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1</w:t>
      </w:r>
      <w:r w:rsidR="000A2C9C">
        <w:rPr>
          <w:rFonts w:ascii="Cambria" w:eastAsia="Times New Roman" w:hAnsi="Cambria" w:cs="Times New Roman"/>
          <w:lang w:eastAsia="ar-SA" w:bidi="ar-SA"/>
        </w:rPr>
        <w:t>5</w:t>
      </w:r>
      <w:bookmarkStart w:id="0" w:name="_GoBack"/>
      <w:bookmarkEnd w:id="0"/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E14C81" w:rsidRPr="00DD6110">
        <w:rPr>
          <w:rFonts w:ascii="Cambria" w:eastAsia="Times New Roman" w:hAnsi="Cambria" w:cs="Times New Roman"/>
          <w:lang w:eastAsia="ar-SA" w:bidi="ar-SA"/>
        </w:rPr>
        <w:t>4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ZP.271.1.</w:t>
      </w:r>
      <w:r w:rsidR="00DD6110" w:rsidRPr="00DD6110">
        <w:rPr>
          <w:rFonts w:ascii="Cambria" w:eastAsia="Times New Roman" w:hAnsi="Cambria" w:cs="Times New Roman"/>
          <w:lang w:eastAsia="ar-SA" w:bidi="ar-SA"/>
        </w:rPr>
        <w:t>6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9E712B" w:rsidP="009E712B">
      <w:pPr>
        <w:jc w:val="center"/>
        <w:rPr>
          <w:rFonts w:ascii="Cambria" w:hAnsi="Cambria"/>
          <w:b/>
          <w:bCs/>
          <w:szCs w:val="18"/>
        </w:rPr>
      </w:pPr>
      <w:r>
        <w:rPr>
          <w:rFonts w:ascii="Cambria" w:hAnsi="Cambria"/>
          <w:b/>
          <w:bCs/>
          <w:sz w:val="28"/>
          <w:szCs w:val="18"/>
        </w:rPr>
        <w:t>ZAWIADOMIENIE O UNIEWAŻNIENIU POSTĘPOWANIA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„Wykonanie robót budowlanych w ramach zadania Modernizacji systemu grzewczego w budynkach użyteczności publicznej przy ul. Wrocła</w:t>
      </w:r>
      <w:r w:rsidRPr="00DD6110">
        <w:rPr>
          <w:rFonts w:ascii="Cambria" w:eastAsia="Times New Roman" w:hAnsi="Cambria"/>
          <w:b/>
          <w:i/>
        </w:rPr>
        <w:t>wskiej 55 w Jordanowie Śląskim”.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476575" w:rsidRDefault="009E712B" w:rsidP="00A440C6">
      <w:pPr>
        <w:spacing w:line="300" w:lineRule="auto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>Działając na podstawie art. 255 pkt 6 w związku z art. 256</w:t>
      </w:r>
      <w:r w:rsidRPr="009E712B">
        <w:rPr>
          <w:rFonts w:ascii="Times New Roman" w:hAnsi="Times New Roman"/>
          <w:bCs/>
        </w:rPr>
        <w:t xml:space="preserve"> </w:t>
      </w:r>
      <w:r w:rsidRPr="009E712B">
        <w:rPr>
          <w:rFonts w:ascii="Cambria" w:hAnsi="Cambria"/>
          <w:bCs/>
        </w:rPr>
        <w:t>ustawy z dnia 11 września 2019 r. Prawo zamówień publicznych  (Dz. U. z 2019 r. poz. 2019 ze zm.),</w:t>
      </w:r>
      <w:r>
        <w:rPr>
          <w:rFonts w:ascii="Cambria" w:hAnsi="Cambria"/>
        </w:rPr>
        <w:t xml:space="preserve">  zawiadamiam o unieważnieniu postępowania o udzielenie zamówienia publicznego pn. </w:t>
      </w:r>
      <w:r w:rsidRPr="009E712B">
        <w:rPr>
          <w:rFonts w:ascii="Cambria" w:hAnsi="Cambria"/>
        </w:rPr>
        <w:t>„Wykonanie robót budowlanych w ramach zadania Modernizacji systemu grzewczego w budynkach użyteczności publicznej przy ul. Wrocła</w:t>
      </w:r>
      <w:r>
        <w:rPr>
          <w:rFonts w:ascii="Cambria" w:hAnsi="Cambria"/>
        </w:rPr>
        <w:t xml:space="preserve">wskiej 55 w Jordanowie Śląskim, bowiem </w:t>
      </w:r>
      <w:r w:rsidRPr="009E712B">
        <w:rPr>
          <w:rFonts w:ascii="Cambria" w:hAnsi="Cambria"/>
        </w:rPr>
        <w:t>post</w:t>
      </w:r>
      <w:r>
        <w:rPr>
          <w:rFonts w:ascii="Cambria" w:hAnsi="Cambria"/>
        </w:rPr>
        <w:t>ę</w:t>
      </w:r>
      <w:r w:rsidRPr="009E712B">
        <w:rPr>
          <w:rFonts w:ascii="Cambria" w:hAnsi="Cambria"/>
        </w:rPr>
        <w:t xml:space="preserve">powanie </w:t>
      </w:r>
      <w:r>
        <w:rPr>
          <w:rFonts w:ascii="Cambria" w:hAnsi="Cambria"/>
        </w:rPr>
        <w:t>o</w:t>
      </w:r>
      <w:r w:rsidRPr="009E712B">
        <w:rPr>
          <w:rFonts w:ascii="Cambria" w:hAnsi="Cambria"/>
        </w:rPr>
        <w:t>barczone jest niemożliwą do usunięcia wadą uniemożliwiającą zawarcie niepodlegającej unieważnieniu umowy w</w:t>
      </w:r>
      <w:r>
        <w:rPr>
          <w:rFonts w:ascii="Cambria" w:hAnsi="Cambria"/>
        </w:rPr>
        <w:t xml:space="preserve"> sprawie zamówienia publicznego.</w:t>
      </w:r>
    </w:p>
    <w:p w:rsidR="009E712B" w:rsidRDefault="009E712B" w:rsidP="009E712B">
      <w:pPr>
        <w:spacing w:line="300" w:lineRule="auto"/>
        <w:jc w:val="both"/>
        <w:rPr>
          <w:rFonts w:ascii="Cambria" w:hAnsi="Cambria"/>
        </w:rPr>
      </w:pPr>
    </w:p>
    <w:p w:rsidR="009E712B" w:rsidRPr="00A440C6" w:rsidRDefault="009E712B" w:rsidP="009E712B">
      <w:pPr>
        <w:spacing w:line="300" w:lineRule="auto"/>
        <w:jc w:val="center"/>
        <w:rPr>
          <w:rFonts w:ascii="Cambria" w:hAnsi="Cambria"/>
          <w:b/>
        </w:rPr>
      </w:pPr>
      <w:r w:rsidRPr="00A440C6">
        <w:rPr>
          <w:rFonts w:ascii="Cambria" w:hAnsi="Cambria"/>
          <w:b/>
        </w:rPr>
        <w:t>U z a s a d n i e n i e</w:t>
      </w:r>
    </w:p>
    <w:p w:rsidR="009E712B" w:rsidRPr="009E712B" w:rsidRDefault="009E712B" w:rsidP="009E712B">
      <w:pPr>
        <w:spacing w:line="300" w:lineRule="auto"/>
        <w:jc w:val="center"/>
        <w:rPr>
          <w:rFonts w:ascii="Cambria" w:hAnsi="Cambria"/>
          <w:sz w:val="12"/>
          <w:szCs w:val="12"/>
        </w:rPr>
      </w:pPr>
    </w:p>
    <w:p w:rsidR="009E712B" w:rsidRDefault="009E712B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 przedmiotowym postępowaniu, z powodu problemów technicznych, </w:t>
      </w:r>
      <w:r w:rsidR="00010059">
        <w:rPr>
          <w:rFonts w:ascii="Cambria" w:hAnsi="Cambria"/>
        </w:rPr>
        <w:t>na stronie internetowej postępowania (miniPortal) nie wprowadzono skutecznie zmiany pierwotnego terminu składania ofert (09.04.2021 r., godz. 10.00”) – winno być „16.04.2021 r., godz. 10.00” oraz terminu otwarcia ofert (09.04.2021 r., godz. 10.15) – winno być „16.04.2021 r., godz. 11.00”.</w:t>
      </w:r>
    </w:p>
    <w:p w:rsidR="00010059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Wobec powyższego potencjalni oferenci nie mieli możliwości złożyć oferty za pośrednictwem miniPortalu.</w:t>
      </w:r>
    </w:p>
    <w:p w:rsidR="00010059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Zgodnie z orzeczeniami Krajowej Izby Odwoławczej odpowiedzialność za tego rodzaju uchybienie ponosi zamawiający. Sytuacja, w której wykonawca z powodu wadliwości działania systemu informatycznego nie może złożyć oferty, jest podstawą do tego, aby zamawiający unieważnił postępowanie. Brak sposobności złożenia oferty, z przyczyn wynikających z działania narzędzia informatycznego, za pomocą którego prowadzone jest postę</w:t>
      </w:r>
      <w:r w:rsidR="00A440C6">
        <w:rPr>
          <w:rFonts w:ascii="Cambria" w:hAnsi="Cambria"/>
        </w:rPr>
        <w:t>powanie, uniemożliwił składanie ofert. Niewątpliwie zatem przyczyny takiej wady były od wykonawcy niezależne.</w:t>
      </w:r>
    </w:p>
    <w:p w:rsidR="00A440C6" w:rsidRDefault="00A440C6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Mając powyższe na względzie uznać należy, że zachodzą przesłanki unieważnienia postępowania na ww. podstawie prawnej.</w:t>
      </w:r>
    </w:p>
    <w:p w:rsidR="00010059" w:rsidRPr="009E712B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26" w:rsidRDefault="00685D26">
      <w:r>
        <w:separator/>
      </w:r>
    </w:p>
  </w:endnote>
  <w:endnote w:type="continuationSeparator" w:id="0">
    <w:p w:rsidR="00685D26" w:rsidRDefault="0068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26" w:rsidRDefault="00685D26">
      <w:r>
        <w:separator/>
      </w:r>
    </w:p>
  </w:footnote>
  <w:footnote w:type="continuationSeparator" w:id="0">
    <w:p w:rsidR="00685D26" w:rsidRDefault="0068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0059"/>
    <w:rsid w:val="00014179"/>
    <w:rsid w:val="00017085"/>
    <w:rsid w:val="00024C0D"/>
    <w:rsid w:val="00051E7E"/>
    <w:rsid w:val="00065771"/>
    <w:rsid w:val="00072967"/>
    <w:rsid w:val="00072EB1"/>
    <w:rsid w:val="00092A9E"/>
    <w:rsid w:val="000A2C9C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5D26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E2E91"/>
    <w:rsid w:val="009E5E8D"/>
    <w:rsid w:val="009E712B"/>
    <w:rsid w:val="009F6536"/>
    <w:rsid w:val="00A020E9"/>
    <w:rsid w:val="00A10E09"/>
    <w:rsid w:val="00A151BF"/>
    <w:rsid w:val="00A2254C"/>
    <w:rsid w:val="00A25EF4"/>
    <w:rsid w:val="00A440C6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33A45"/>
    <w:rsid w:val="00B578C2"/>
    <w:rsid w:val="00B60107"/>
    <w:rsid w:val="00B76B7D"/>
    <w:rsid w:val="00B8327D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6D33CA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0C87-8C56-4C86-83A8-CEA98141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2207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3</cp:revision>
  <cp:lastPrinted>2021-04-13T06:36:00Z</cp:lastPrinted>
  <dcterms:created xsi:type="dcterms:W3CDTF">2021-04-15T16:16:00Z</dcterms:created>
  <dcterms:modified xsi:type="dcterms:W3CDTF">2021-04-15T16:19:00Z</dcterms:modified>
</cp:coreProperties>
</file>