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B14581">
        <w:rPr>
          <w:rFonts w:ascii="Cambria" w:eastAsia="Times New Roman" w:hAnsi="Cambria" w:cs="Times New Roman"/>
          <w:lang w:eastAsia="ar-SA" w:bidi="ar-SA"/>
        </w:rPr>
        <w:t>21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B14581">
        <w:rPr>
          <w:rFonts w:ascii="Cambria" w:eastAsia="Times New Roman" w:hAnsi="Cambria" w:cs="Times New Roman"/>
          <w:lang w:eastAsia="ar-SA" w:bidi="ar-SA"/>
        </w:rPr>
        <w:t>2.2022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B14581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B90191">
        <w:rPr>
          <w:rFonts w:ascii="Cambria" w:eastAsia="Times New Roman" w:hAnsi="Cambria" w:cs="Times New Roman"/>
          <w:lang w:eastAsia="ar-SA" w:bidi="ar-SA"/>
        </w:rPr>
        <w:t>3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B14581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B14581">
        <w:rPr>
          <w:rFonts w:ascii="Cambria" w:eastAsia="Times New Roman" w:hAnsi="Cambria"/>
          <w:b/>
          <w:i/>
        </w:rPr>
        <w:t xml:space="preserve"> </w:t>
      </w:r>
      <w:r w:rsidR="00B14581" w:rsidRPr="00B14581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B14581" w:rsidRPr="00B14581">
        <w:rPr>
          <w:rFonts w:ascii="Cambria" w:eastAsia="Times New Roman" w:hAnsi="Cambria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</w:t>
      </w:r>
      <w:r w:rsidR="000A21CC">
        <w:rPr>
          <w:rFonts w:ascii="Calibri Light" w:eastAsia="Times New Roman" w:hAnsi="Calibri Light" w:cs="Calibri Light"/>
          <w:b w:val="0"/>
          <w:bCs/>
          <w:i w:val="0"/>
          <w:u w:val="none"/>
        </w:rPr>
        <w:t>ówień publicznych (Dz. U. z 2021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1</w:t>
      </w:r>
      <w:r w:rsidR="000A21CC">
        <w:rPr>
          <w:rFonts w:ascii="Calibri Light" w:eastAsia="Times New Roman" w:hAnsi="Calibri Light" w:cs="Calibri Light"/>
          <w:b w:val="0"/>
          <w:bCs/>
          <w:i w:val="0"/>
          <w:u w:val="none"/>
        </w:rPr>
        <w:t>12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9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B14581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B14581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lu</w:t>
      </w:r>
      <w:r w:rsidR="000A21CC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tego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="-2" w:tblpY="9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44"/>
        <w:gridCol w:w="2764"/>
        <w:gridCol w:w="2764"/>
        <w:gridCol w:w="2764"/>
        <w:gridCol w:w="2764"/>
      </w:tblGrid>
      <w:tr w:rsidR="00B95916" w:rsidRPr="008B3228" w:rsidTr="00B95916">
        <w:trPr>
          <w:cantSplit/>
          <w:trHeight w:val="611"/>
        </w:trPr>
        <w:tc>
          <w:tcPr>
            <w:tcW w:w="779" w:type="dxa"/>
            <w:vAlign w:val="center"/>
          </w:tcPr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044" w:type="dxa"/>
            <w:vAlign w:val="center"/>
          </w:tcPr>
          <w:p w:rsidR="00B95916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B95916" w:rsidRPr="008B3228" w:rsidRDefault="00B95916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5528" w:type="dxa"/>
            <w:gridSpan w:val="2"/>
            <w:vAlign w:val="center"/>
          </w:tcPr>
          <w:p w:rsidR="00B95916" w:rsidRPr="008B3228" w:rsidRDefault="00B95916" w:rsidP="005F0CAB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Zadanie I Docieplenie ścian zewnętrznych w segmentach A,B,C Publicznej Szkoły Podstawowej  </w:t>
            </w:r>
          </w:p>
        </w:tc>
        <w:tc>
          <w:tcPr>
            <w:tcW w:w="5528" w:type="dxa"/>
            <w:gridSpan w:val="2"/>
            <w:vAlign w:val="center"/>
          </w:tcPr>
          <w:p w:rsidR="00B95916" w:rsidRPr="008B3228" w:rsidRDefault="00B95916" w:rsidP="00B95916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Zadanie I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</w:t>
            </w: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Docieplenie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części dachu poprzez wykonanie systemu zielonego dachu dla budynku świetlicy wiejskiej </w:t>
            </w:r>
            <w:r w:rsidRPr="00B95916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 </w:t>
            </w:r>
          </w:p>
        </w:tc>
      </w:tr>
      <w:tr w:rsidR="00861477" w:rsidRPr="008B3228" w:rsidTr="00861477">
        <w:trPr>
          <w:cantSplit/>
          <w:trHeight w:val="724"/>
        </w:trPr>
        <w:tc>
          <w:tcPr>
            <w:tcW w:w="779" w:type="dxa"/>
            <w:tcBorders>
              <w:bottom w:val="nil"/>
            </w:tcBorders>
            <w:vAlign w:val="center"/>
          </w:tcPr>
          <w:p w:rsid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  <w:p w:rsid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  <w:p w:rsidR="00861477" w:rsidRPr="008B3228" w:rsidRDefault="00861477" w:rsidP="00861477">
            <w:pPr>
              <w:widowControl/>
              <w:suppressAutoHyphens w:val="0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Cena netto/brutto w PLN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Wydłużenie gwarancji na roboty powyżej pięciu lat podanych w miesiącach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Cena netto/brutto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Wydłużenie gwarancji na roboty powyżej pięciu lat podanych w miesiącach</w:t>
            </w:r>
          </w:p>
        </w:tc>
      </w:tr>
      <w:tr w:rsidR="00861477" w:rsidRPr="008B3228" w:rsidTr="00861477">
        <w:trPr>
          <w:cantSplit/>
          <w:trHeight w:val="724"/>
        </w:trPr>
        <w:tc>
          <w:tcPr>
            <w:tcW w:w="779" w:type="dxa"/>
            <w:tcBorders>
              <w:top w:val="nil"/>
            </w:tcBorders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044" w:type="dxa"/>
            <w:tcBorders>
              <w:top w:val="nil"/>
            </w:tcBorders>
            <w:vAlign w:val="center"/>
          </w:tcPr>
          <w:p w:rsidR="00861477" w:rsidRP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861477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Usługi Remontowo Budowlane</w:t>
            </w:r>
          </w:p>
          <w:p w:rsidR="00861477" w:rsidRPr="00861477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861477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Sebastian Kalfas</w:t>
            </w:r>
          </w:p>
          <w:p w:rsidR="00861477" w:rsidRPr="008B3228" w:rsidRDefault="00861477" w:rsidP="00861477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861477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Przemysłowa 44, 57-220 Ziębice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838 934,73/1 031 889,72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  <w:tc>
          <w:tcPr>
            <w:tcW w:w="2764" w:type="dxa"/>
            <w:vAlign w:val="center"/>
          </w:tcPr>
          <w:p w:rsidR="00861477" w:rsidRPr="008B3228" w:rsidRDefault="00861477" w:rsidP="0070091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Nie dotyczy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B95916" w:rsidRDefault="00B9591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Zatwierdz</w:t>
      </w:r>
      <w:r w:rsidR="00A81826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ił</w:t>
      </w:r>
      <w:r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6529AF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6529AF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     </w:t>
      </w:r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</w:t>
      </w:r>
      <w:r w:rsidR="006529AF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/-/ </w:t>
      </w:r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6529AF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bookmarkStart w:id="2" w:name="_GoBack"/>
      <w:bookmarkEnd w:id="2"/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 w:rsidRPr="006529AF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7F" w:rsidRDefault="0010017F">
      <w:r>
        <w:separator/>
      </w:r>
    </w:p>
  </w:endnote>
  <w:endnote w:type="continuationSeparator" w:id="0">
    <w:p w:rsidR="0010017F" w:rsidRDefault="0010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10017F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7F" w:rsidRDefault="0010017F">
      <w:r>
        <w:separator/>
      </w:r>
    </w:p>
  </w:footnote>
  <w:footnote w:type="continuationSeparator" w:id="0">
    <w:p w:rsidR="0010017F" w:rsidRDefault="0010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A21CC"/>
    <w:rsid w:val="000B3420"/>
    <w:rsid w:val="000B553B"/>
    <w:rsid w:val="000E0121"/>
    <w:rsid w:val="000E32CC"/>
    <w:rsid w:val="000E5768"/>
    <w:rsid w:val="000F2D4D"/>
    <w:rsid w:val="000F43A8"/>
    <w:rsid w:val="0010017F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0CAB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9AF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6F775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61477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4581"/>
    <w:rsid w:val="00B24E08"/>
    <w:rsid w:val="00B578C2"/>
    <w:rsid w:val="00B60107"/>
    <w:rsid w:val="00B76B7D"/>
    <w:rsid w:val="00B8327D"/>
    <w:rsid w:val="00B90191"/>
    <w:rsid w:val="00B9591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39BF10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1235-1CB9-4C0A-BDD1-62A67672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1635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2021-05-04T11:15:00Z</cp:lastPrinted>
  <dcterms:created xsi:type="dcterms:W3CDTF">2022-02-21T14:24:00Z</dcterms:created>
  <dcterms:modified xsi:type="dcterms:W3CDTF">2022-02-21T14:24:00Z</dcterms:modified>
</cp:coreProperties>
</file>