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2B73" w:rsidRPr="00222B73" w:rsidRDefault="00222B73" w:rsidP="00222B73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222B73">
        <w:rPr>
          <w:rFonts w:ascii="Calibri" w:eastAsia="Times New Roman" w:hAnsi="Calibri" w:cs="Times New Roman"/>
          <w:sz w:val="20"/>
          <w:szCs w:val="20"/>
          <w:lang w:bidi="ar-SA"/>
        </w:rPr>
        <w:t xml:space="preserve">Projekt „Cyfrowa gmina” jest finansowany ze środków Europejskiego </w:t>
      </w:r>
      <w:r>
        <w:rPr>
          <w:rFonts w:ascii="Calibri" w:eastAsia="Times New Roman" w:hAnsi="Calibri" w:cs="Times New Roman"/>
          <w:sz w:val="20"/>
          <w:szCs w:val="20"/>
          <w:lang w:bidi="ar-SA"/>
        </w:rPr>
        <w:t xml:space="preserve">Funduszu Rozwoju Regionalnego </w:t>
      </w:r>
      <w:r w:rsidRPr="00222B73">
        <w:rPr>
          <w:rFonts w:ascii="Calibri" w:eastAsia="Times New Roman" w:hAnsi="Calibri" w:cs="Times New Roman"/>
          <w:sz w:val="20"/>
          <w:szCs w:val="20"/>
          <w:lang w:bidi="ar-SA"/>
        </w:rPr>
        <w:t>w ramach Programu Operacyjnego Polska Cyfrowa na lata 2014 - 2020.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E74B06">
        <w:rPr>
          <w:rFonts w:ascii="Cambria" w:eastAsia="Times New Roman" w:hAnsi="Cambria" w:cs="Times New Roman"/>
          <w:lang w:eastAsia="ar-SA" w:bidi="ar-SA"/>
        </w:rPr>
        <w:t>15</w:t>
      </w:r>
      <w:r w:rsidR="00AF2CC2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0</w:t>
      </w:r>
      <w:r w:rsidR="00E74B06">
        <w:rPr>
          <w:rFonts w:ascii="Cambria" w:eastAsia="Times New Roman" w:hAnsi="Cambria" w:cs="Times New Roman"/>
          <w:lang w:eastAsia="ar-SA" w:bidi="ar-SA"/>
        </w:rPr>
        <w:t>9</w:t>
      </w:r>
      <w:r w:rsidR="0087547A">
        <w:rPr>
          <w:rFonts w:ascii="Cambria" w:eastAsia="Times New Roman" w:hAnsi="Cambria" w:cs="Times New Roman"/>
          <w:lang w:eastAsia="ar-SA" w:bidi="ar-SA"/>
        </w:rPr>
        <w:t>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E74B06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>
        <w:rPr>
          <w:rFonts w:ascii="Cambria" w:eastAsia="Times New Roman" w:hAnsi="Cambria" w:cs="Times New Roman"/>
          <w:lang w:eastAsia="ar-SA" w:bidi="ar-SA"/>
        </w:rPr>
        <w:t>Sg</w:t>
      </w:r>
      <w:r w:rsidR="0087547A" w:rsidRPr="00567B20">
        <w:rPr>
          <w:rFonts w:ascii="Cambria" w:eastAsia="Times New Roman" w:hAnsi="Cambria" w:cs="Times New Roman"/>
          <w:lang w:eastAsia="ar-SA" w:bidi="ar-SA"/>
        </w:rPr>
        <w:t>.</w:t>
      </w:r>
      <w:r w:rsidR="00476575" w:rsidRPr="00567B20">
        <w:rPr>
          <w:rFonts w:ascii="Cambria" w:eastAsia="Times New Roman" w:hAnsi="Cambria" w:cs="Times New Roman"/>
          <w:lang w:eastAsia="ar-SA" w:bidi="ar-SA"/>
        </w:rPr>
        <w:t>271.</w:t>
      </w:r>
      <w:r>
        <w:rPr>
          <w:rFonts w:ascii="Cambria" w:eastAsia="Times New Roman" w:hAnsi="Cambria" w:cs="Times New Roman"/>
          <w:lang w:eastAsia="ar-SA" w:bidi="ar-SA"/>
        </w:rPr>
        <w:t>1</w:t>
      </w:r>
      <w:r w:rsidR="00476575" w:rsidRPr="00567B20">
        <w:rPr>
          <w:rFonts w:ascii="Cambria" w:eastAsia="Times New Roman" w:hAnsi="Cambria" w:cs="Times New Roman"/>
          <w:lang w:eastAsia="ar-SA" w:bidi="ar-SA"/>
        </w:rPr>
        <w:t>.</w:t>
      </w:r>
      <w:r>
        <w:rPr>
          <w:rFonts w:ascii="Cambria" w:eastAsia="Times New Roman" w:hAnsi="Cambria" w:cs="Times New Roman"/>
          <w:lang w:eastAsia="ar-SA" w:bidi="ar-SA"/>
        </w:rPr>
        <w:t>7</w:t>
      </w:r>
      <w:r w:rsidR="001F0DC6" w:rsidRPr="00567B20">
        <w:rPr>
          <w:rFonts w:ascii="Cambria" w:eastAsia="Times New Roman" w:hAnsi="Cambria" w:cs="Times New Roman"/>
          <w:lang w:eastAsia="ar-SA" w:bidi="ar-SA"/>
        </w:rPr>
        <w:t>.</w:t>
      </w:r>
      <w:r w:rsidR="0087547A" w:rsidRPr="00567B20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391576" w:rsidRDefault="00391576" w:rsidP="00391576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>
        <w:rPr>
          <w:rFonts w:ascii="Cambria" w:hAnsi="Cambria"/>
          <w:b/>
          <w:bCs/>
          <w:sz w:val="28"/>
          <w:szCs w:val="18"/>
        </w:rPr>
        <w:t>O WYBORZE NAJKORZYSTNIEJSZEJ OFERTY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1E6E0D">
      <w:pPr>
        <w:ind w:left="1020" w:hanging="1020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87547A" w:rsidRPr="0087547A">
        <w:rPr>
          <w:rFonts w:ascii="Cambria" w:eastAsia="Times New Roman" w:hAnsi="Cambria" w:cs="Times New Roman"/>
          <w:b/>
          <w:i/>
          <w:lang w:eastAsia="ar-SA" w:bidi="ar-SA"/>
        </w:rPr>
        <w:t xml:space="preserve">postępowania prowadzonego w trybie podstawowym - bez negocjacji pn. </w:t>
      </w:r>
      <w:r w:rsidR="00222B73" w:rsidRPr="00222B73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222B73" w:rsidRPr="00222B73">
        <w:rPr>
          <w:rFonts w:ascii="Times New Roman" w:eastAsia="Times New Roman" w:hAnsi="Times New Roman" w:cs="Times New Roman"/>
          <w:b/>
          <w:bCs/>
          <w:i/>
          <w:lang w:eastAsia="ar-SA" w:bidi="ar-SA"/>
        </w:rPr>
        <w:t>Dostawa sprzętu komputerowego w ramach Konkursu Grantowego Cyfrowa Gmina  - wsparcie dzieci z rodzin pegeerowskich w rozwoju cyfrowym - "Granty PPGR"</w:t>
      </w:r>
      <w:r w:rsidR="00222B73" w:rsidRPr="00222B73">
        <w:rPr>
          <w:rFonts w:ascii="Times New Roman" w:eastAsia="Times New Roman" w:hAnsi="Times New Roman" w:cs="Times New Roman"/>
          <w:b/>
          <w:i/>
          <w:lang w:bidi="ar-SA"/>
        </w:rPr>
        <w:t>.</w:t>
      </w:r>
    </w:p>
    <w:p w:rsidR="00DD6110" w:rsidRPr="001E1AF2" w:rsidRDefault="00DD6110" w:rsidP="001E6E0D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2C329D" w:rsidRPr="007C417D" w:rsidRDefault="00AF2CC2" w:rsidP="007C417D">
      <w:pPr>
        <w:pStyle w:val="Nagwek1"/>
        <w:spacing w:line="240" w:lineRule="auto"/>
        <w:ind w:firstLine="709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</w:t>
      </w:r>
      <w:r>
        <w:rPr>
          <w:rFonts w:ascii="Calibri Light" w:eastAsia="Times New Roman" w:hAnsi="Calibri Light" w:cs="Calibri Light"/>
          <w:b w:val="0"/>
          <w:bCs/>
          <w:i w:val="0"/>
          <w:u w:val="none"/>
        </w:rPr>
        <w:t>53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ust. </w:t>
      </w:r>
      <w:r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1 pkt 1 i 2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ustawy z dnia 11 września 2019 r. Prawo zamówień publicznych (Dz. U. z 20</w:t>
      </w:r>
      <w:r w:rsidR="00222B73">
        <w:rPr>
          <w:rFonts w:ascii="Calibri Light" w:eastAsia="Times New Roman" w:hAnsi="Calibri Light" w:cs="Calibri Light"/>
          <w:b w:val="0"/>
          <w:bCs/>
          <w:i w:val="0"/>
          <w:u w:val="none"/>
        </w:rPr>
        <w:t>22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poz. </w:t>
      </w:r>
      <w:r>
        <w:rPr>
          <w:rFonts w:ascii="Calibri Light" w:eastAsia="Times New Roman" w:hAnsi="Calibri Light" w:cs="Calibri Light"/>
          <w:b w:val="0"/>
          <w:bCs/>
          <w:i w:val="0"/>
          <w:u w:val="none"/>
        </w:rPr>
        <w:t>1</w:t>
      </w:r>
      <w:r w:rsidR="00222B73">
        <w:rPr>
          <w:rFonts w:ascii="Calibri Light" w:eastAsia="Times New Roman" w:hAnsi="Calibri Light" w:cs="Calibri Light"/>
          <w:b w:val="0"/>
          <w:bCs/>
          <w:i w:val="0"/>
          <w:u w:val="none"/>
        </w:rPr>
        <w:t>0</w:t>
      </w:r>
      <w:r>
        <w:rPr>
          <w:rFonts w:ascii="Calibri Light" w:eastAsia="Times New Roman" w:hAnsi="Calibri Light" w:cs="Calibri Light"/>
          <w:b w:val="0"/>
          <w:bCs/>
          <w:i w:val="0"/>
          <w:u w:val="none"/>
        </w:rPr>
        <w:t>1</w:t>
      </w:r>
      <w:r w:rsidR="00222B73">
        <w:rPr>
          <w:rFonts w:ascii="Calibri Light" w:eastAsia="Times New Roman" w:hAnsi="Calibri Light" w:cs="Calibri Light"/>
          <w:b w:val="0"/>
          <w:bCs/>
          <w:i w:val="0"/>
          <w:u w:val="none"/>
        </w:rPr>
        <w:t>7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ze zm.)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Zamawiający</w:t>
      </w:r>
      <w:r w:rsidR="007C417D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– Gmina Jordanów Śląski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</w:t>
      </w:r>
      <w:r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w terminie składania ofert</w:t>
      </w:r>
      <w:r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, </w:t>
      </w:r>
      <w:r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tj. w dniu </w:t>
      </w:r>
      <w:r w:rsidR="007C417D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31</w:t>
      </w:r>
      <w:r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7C417D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8</w:t>
      </w:r>
      <w:r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.202</w:t>
      </w:r>
      <w:r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2 </w:t>
      </w:r>
      <w:r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r. do godz. </w:t>
      </w:r>
      <w:r w:rsidR="00567B20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10</w:t>
      </w:r>
      <w:r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.00 wpłynęły następujące oferty złożone przez:</w:t>
      </w:r>
      <w:bookmarkEnd w:id="0"/>
      <w:bookmarkEnd w:id="1"/>
    </w:p>
    <w:tbl>
      <w:tblPr>
        <w:tblpPr w:leftFromText="141" w:rightFromText="141" w:vertAnchor="text" w:horzAnchor="margin" w:tblpX="-362" w:tblpY="9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5"/>
        <w:gridCol w:w="2268"/>
        <w:gridCol w:w="2268"/>
        <w:gridCol w:w="1701"/>
        <w:gridCol w:w="1134"/>
      </w:tblGrid>
      <w:tr w:rsidR="002C329D" w:rsidRPr="008B3228" w:rsidTr="002C329D">
        <w:trPr>
          <w:cantSplit/>
          <w:trHeight w:val="611"/>
        </w:trPr>
        <w:tc>
          <w:tcPr>
            <w:tcW w:w="562" w:type="dxa"/>
            <w:vAlign w:val="center"/>
          </w:tcPr>
          <w:p w:rsidR="002C329D" w:rsidRPr="008B3228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N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r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</w:p>
          <w:p w:rsidR="002C329D" w:rsidRPr="008B3228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2415" w:type="dxa"/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2C329D" w:rsidRPr="008B3228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Ilość punktów w ramach kryterium nr 1 –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Cena </w:t>
            </w:r>
          </w:p>
          <w:p w:rsidR="002C329D" w:rsidRPr="00204AD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w zł brutto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(waga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 xml:space="preserve"> 60%)</w:t>
            </w:r>
          </w:p>
        </w:tc>
        <w:tc>
          <w:tcPr>
            <w:tcW w:w="2268" w:type="dxa"/>
            <w:vAlign w:val="center"/>
          </w:tcPr>
          <w:p w:rsidR="002C329D" w:rsidRPr="00CA6C41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Ilość punktów w ramach kryterium nr 2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Gwarancji w m-ce  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 xml:space="preserve">(waga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2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0%)</w:t>
            </w:r>
          </w:p>
        </w:tc>
        <w:tc>
          <w:tcPr>
            <w:tcW w:w="1701" w:type="dxa"/>
          </w:tcPr>
          <w:p w:rsidR="002C329D" w:rsidRPr="00977D3C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Ilość punktów              w ramach kryterium nr 3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Termin dostawy w dniach  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 xml:space="preserve">(waga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2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0%)</w:t>
            </w:r>
          </w:p>
        </w:tc>
        <w:tc>
          <w:tcPr>
            <w:tcW w:w="1134" w:type="dxa"/>
            <w:vAlign w:val="center"/>
          </w:tcPr>
          <w:p w:rsidR="002C329D" w:rsidRPr="00977D3C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977D3C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ŁĄCZNA ILOŚĆ PUNKTÓW</w:t>
            </w:r>
          </w:p>
        </w:tc>
      </w:tr>
      <w:tr w:rsidR="002C329D" w:rsidRPr="008B3228" w:rsidTr="00224C12">
        <w:trPr>
          <w:cantSplit/>
          <w:trHeight w:val="513"/>
        </w:trPr>
        <w:tc>
          <w:tcPr>
            <w:tcW w:w="562" w:type="dxa"/>
            <w:vAlign w:val="center"/>
          </w:tcPr>
          <w:p w:rsidR="002C329D" w:rsidRPr="00AB2BE6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AB2BE6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2415" w:type="dxa"/>
            <w:vAlign w:val="center"/>
          </w:tcPr>
          <w:p w:rsidR="002C329D" w:rsidRPr="00CA1E2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CEZAR Cezary </w:t>
            </w:r>
            <w:proofErr w:type="spellStart"/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Machnio</w:t>
            </w:r>
            <w:proofErr w:type="spellEnd"/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           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 Piotr Gębka Sp. zoo </w:t>
            </w:r>
          </w:p>
          <w:p w:rsidR="002C329D" w:rsidRPr="00994E3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Wolność 8 lok. 4, 26-600 Radom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276 746,31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33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2C329D" w:rsidRPr="003C0291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3C0291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73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74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2C329D" w:rsidRPr="008B3228" w:rsidTr="00224C12">
        <w:trPr>
          <w:cantSplit/>
          <w:trHeight w:val="513"/>
        </w:trPr>
        <w:tc>
          <w:tcPr>
            <w:tcW w:w="562" w:type="dxa"/>
            <w:vAlign w:val="center"/>
          </w:tcPr>
          <w:p w:rsidR="002C329D" w:rsidRPr="008B3228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2C329D" w:rsidRPr="00CA1E2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Icod.PL 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Sp. zoo</w:t>
            </w:r>
          </w:p>
          <w:p w:rsidR="002C329D" w:rsidRPr="00381C19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Grażyńskiego 51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43-3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00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Bielsko-Biała</w:t>
            </w:r>
          </w:p>
        </w:tc>
        <w:tc>
          <w:tcPr>
            <w:tcW w:w="2268" w:type="dxa"/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21D5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157 993,50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83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miesięcy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</w:tcPr>
          <w:p w:rsidR="002C329D" w:rsidRPr="003C0291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3C0291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20,00 pkt.</w:t>
            </w:r>
          </w:p>
        </w:tc>
        <w:tc>
          <w:tcPr>
            <w:tcW w:w="1134" w:type="dxa"/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98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83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x 3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296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49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2C329D" w:rsidRPr="008B3228" w:rsidTr="002C329D">
        <w:trPr>
          <w:cantSplit/>
          <w:trHeight w:val="513"/>
        </w:trPr>
        <w:tc>
          <w:tcPr>
            <w:tcW w:w="562" w:type="dxa"/>
            <w:vAlign w:val="center"/>
          </w:tcPr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3.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g.IT Solutions Michał Daszkiewicz</w:t>
            </w:r>
          </w:p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Grunwaldzka 5e,                99-300 Kutno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154 906,20</w:t>
            </w:r>
          </w:p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60,00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100,00.x 3</w:t>
            </w:r>
          </w:p>
          <w:p w:rsidR="002C329D" w:rsidRP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2C329D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300,00 pkt.</w:t>
            </w:r>
          </w:p>
        </w:tc>
      </w:tr>
      <w:tr w:rsidR="002C329D" w:rsidRPr="008B3228" w:rsidTr="002C329D">
        <w:trPr>
          <w:cantSplit/>
          <w:trHeight w:val="513"/>
        </w:trPr>
        <w:tc>
          <w:tcPr>
            <w:tcW w:w="562" w:type="dxa"/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4.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2C329D" w:rsidRPr="00CA1E2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Web-Profit Maciej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Kuźlik</w:t>
            </w:r>
            <w:proofErr w:type="spellEnd"/>
          </w:p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Spokojna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18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, 4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940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Piekary Śląskie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21D5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213 070,44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43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62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2C329D" w:rsidRPr="003C0291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3C0291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83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62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250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86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2C329D" w:rsidRPr="008B3228" w:rsidTr="002C329D">
        <w:trPr>
          <w:cantSplit/>
          <w:trHeight w:val="513"/>
        </w:trPr>
        <w:tc>
          <w:tcPr>
            <w:tcW w:w="562" w:type="dxa"/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5.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2C329D" w:rsidRPr="00CA1E2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Prime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Computers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Dariusz Leszczyński</w:t>
            </w:r>
          </w:p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Kraszewskiego 15A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50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229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Wrocław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21D5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164 303,40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2C329D" w:rsidRPr="003C0291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3C0291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96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289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71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2C329D" w:rsidRPr="008B3228" w:rsidTr="00224C12">
        <w:trPr>
          <w:cantSplit/>
          <w:trHeight w:val="513"/>
        </w:trPr>
        <w:tc>
          <w:tcPr>
            <w:tcW w:w="562" w:type="dxa"/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6.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Hardsoft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-Telekom Jarosław Kaźmierczak</w:t>
            </w:r>
          </w:p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Namysłowska 17/19, 60-166 Poznań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C32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177 602,45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33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92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33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276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99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2C329D" w:rsidRPr="008B3228" w:rsidTr="00224C12">
        <w:trPr>
          <w:cantSplit/>
          <w:trHeight w:val="513"/>
        </w:trPr>
        <w:tc>
          <w:tcPr>
            <w:tcW w:w="562" w:type="dxa"/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7.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13P Sp. zoo ul. Międzyleska 2-4, 50-514 Wrocław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C32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200 865,15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46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86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258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81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2C329D" w:rsidRPr="008B3228" w:rsidTr="002C329D">
        <w:trPr>
          <w:cantSplit/>
          <w:trHeight w:val="513"/>
        </w:trPr>
        <w:tc>
          <w:tcPr>
            <w:tcW w:w="562" w:type="dxa"/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8.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COMP S.A. u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l.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Jutrzenki 116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02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230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W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arszawa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C32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332 382,90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96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2C329D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67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96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2C329D" w:rsidRPr="00DE778B" w:rsidRDefault="002C329D" w:rsidP="002C329D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88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</w:tbl>
    <w:p w:rsidR="002C329D" w:rsidRDefault="002C329D" w:rsidP="002C329D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567B20" w:rsidRPr="00E74B06" w:rsidRDefault="00567B20" w:rsidP="002C329D">
      <w:pPr>
        <w:keepNext/>
        <w:widowControl/>
        <w:suppressAutoHyphens w:val="0"/>
        <w:ind w:firstLine="709"/>
        <w:jc w:val="both"/>
        <w:outlineLvl w:val="0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E74B06">
        <w:rPr>
          <w:rFonts w:asciiTheme="majorHAnsi" w:hAnsiTheme="majorHAnsi"/>
          <w:b/>
          <w:color w:val="000000"/>
          <w:sz w:val="20"/>
          <w:szCs w:val="20"/>
          <w:u w:val="single"/>
        </w:rPr>
        <w:t>Informacja o Wykonawcach, których oferty zostały odrzucone:</w:t>
      </w:r>
    </w:p>
    <w:p w:rsidR="006B341F" w:rsidRPr="00E74B06" w:rsidRDefault="000E2D14" w:rsidP="000E2D14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E74B06">
        <w:rPr>
          <w:rFonts w:asciiTheme="majorHAnsi" w:hAnsiTheme="majorHAnsi"/>
          <w:color w:val="000000"/>
          <w:sz w:val="20"/>
          <w:szCs w:val="20"/>
        </w:rPr>
        <w:t xml:space="preserve">Z przedmiotowego postępowania odrzucone zostały </w:t>
      </w:r>
      <w:r w:rsidR="006B341F" w:rsidRPr="00E74B06">
        <w:rPr>
          <w:rFonts w:asciiTheme="majorHAnsi" w:hAnsiTheme="majorHAnsi"/>
          <w:color w:val="000000"/>
          <w:sz w:val="20"/>
          <w:szCs w:val="20"/>
        </w:rPr>
        <w:t xml:space="preserve">oferty </w:t>
      </w:r>
      <w:r w:rsidRPr="00E74B06">
        <w:rPr>
          <w:rFonts w:asciiTheme="majorHAnsi" w:hAnsiTheme="majorHAnsi"/>
          <w:color w:val="000000"/>
          <w:sz w:val="20"/>
          <w:szCs w:val="20"/>
        </w:rPr>
        <w:t xml:space="preserve">nw. </w:t>
      </w:r>
      <w:r w:rsidR="006B341F" w:rsidRPr="00E74B06">
        <w:rPr>
          <w:rFonts w:asciiTheme="majorHAnsi" w:hAnsiTheme="majorHAnsi"/>
          <w:color w:val="000000"/>
          <w:sz w:val="20"/>
          <w:szCs w:val="20"/>
        </w:rPr>
        <w:t>Wykonawcy</w:t>
      </w:r>
      <w:r w:rsidRPr="00E74B06">
        <w:rPr>
          <w:rFonts w:asciiTheme="majorHAnsi" w:hAnsiTheme="majorHAnsi"/>
          <w:color w:val="000000"/>
          <w:sz w:val="20"/>
          <w:szCs w:val="20"/>
        </w:rPr>
        <w:t>:</w:t>
      </w:r>
    </w:p>
    <w:p w:rsidR="000E2D14" w:rsidRPr="00E74B06" w:rsidRDefault="006B341F" w:rsidP="006B341F">
      <w:pPr>
        <w:pStyle w:val="Akapitzlist"/>
        <w:numPr>
          <w:ilvl w:val="0"/>
          <w:numId w:val="86"/>
        </w:numPr>
        <w:jc w:val="both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  <w:r w:rsidRPr="00E74B06">
        <w:rPr>
          <w:rFonts w:asciiTheme="majorHAnsi" w:hAnsiTheme="majorHAnsi"/>
          <w:b/>
          <w:bCs/>
          <w:color w:val="000000"/>
          <w:sz w:val="20"/>
          <w:szCs w:val="20"/>
        </w:rPr>
        <w:t xml:space="preserve">CEZAR Cezary </w:t>
      </w:r>
      <w:proofErr w:type="spellStart"/>
      <w:r w:rsidRPr="00E74B06">
        <w:rPr>
          <w:rFonts w:asciiTheme="majorHAnsi" w:hAnsiTheme="majorHAnsi"/>
          <w:b/>
          <w:bCs/>
          <w:color w:val="000000"/>
          <w:sz w:val="20"/>
          <w:szCs w:val="20"/>
        </w:rPr>
        <w:t>Machnio</w:t>
      </w:r>
      <w:proofErr w:type="spellEnd"/>
      <w:r w:rsidRPr="00E74B06">
        <w:rPr>
          <w:rFonts w:asciiTheme="majorHAnsi" w:hAnsiTheme="majorHAnsi"/>
          <w:b/>
          <w:bCs/>
          <w:color w:val="000000"/>
          <w:sz w:val="20"/>
          <w:szCs w:val="20"/>
        </w:rPr>
        <w:t xml:space="preserve"> i Piotr Gębka Sp. zoo ul. Wolność 8 lok. 4, 26-600 Radom</w:t>
      </w:r>
      <w:r w:rsidR="000E2D14" w:rsidRPr="00E74B06">
        <w:rPr>
          <w:rFonts w:asciiTheme="majorHAnsi" w:hAnsiTheme="majorHAnsi"/>
          <w:b/>
          <w:bCs/>
          <w:color w:val="000000"/>
          <w:sz w:val="20"/>
          <w:szCs w:val="20"/>
        </w:rPr>
        <w:t>.</w:t>
      </w:r>
    </w:p>
    <w:p w:rsidR="000E2D14" w:rsidRPr="00E74B06" w:rsidRDefault="000E2D14" w:rsidP="006B341F">
      <w:pPr>
        <w:ind w:left="720"/>
        <w:jc w:val="both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  <w:r w:rsidRPr="00E74B06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 xml:space="preserve">Podstawa prawna: </w:t>
      </w:r>
    </w:p>
    <w:p w:rsidR="000E2D14" w:rsidRPr="00E74B06" w:rsidRDefault="000E2D14" w:rsidP="000E2D14">
      <w:pPr>
        <w:jc w:val="both"/>
        <w:rPr>
          <w:rFonts w:asciiTheme="majorHAnsi" w:hAnsiTheme="majorHAnsi"/>
          <w:bCs/>
          <w:i/>
          <w:color w:val="000000"/>
          <w:sz w:val="20"/>
          <w:szCs w:val="20"/>
        </w:rPr>
      </w:pPr>
      <w:r w:rsidRPr="00E74B06">
        <w:rPr>
          <w:rFonts w:asciiTheme="majorHAnsi" w:hAnsiTheme="majorHAnsi"/>
          <w:bCs/>
          <w:color w:val="000000"/>
          <w:sz w:val="20"/>
          <w:szCs w:val="20"/>
        </w:rPr>
        <w:t xml:space="preserve">art. 226 ust. 1 pkt 2 lit. c rzeczonej ustawy „Zamawiający odrzuca ofertę, jeżeli została złożona przez Wykonawcę: który nie złożył w przewidzianym terminie oświadczenia, o którym mowa w art. 125 ust. 1, lub podmiotowego środka dowodowego, </w:t>
      </w:r>
      <w:r w:rsidRPr="00E74B06">
        <w:rPr>
          <w:rFonts w:asciiTheme="majorHAnsi" w:hAnsiTheme="majorHAnsi"/>
          <w:bCs/>
          <w:color w:val="000000"/>
          <w:sz w:val="20"/>
          <w:szCs w:val="20"/>
        </w:rPr>
        <w:lastRenderedPageBreak/>
        <w:t xml:space="preserve">potwierdzających brak podstaw wykluczenia lub spełnianie warunków udziału w postępowaniu, przedmiotowego środka dowodowego, lub innych dokumentów lub oświadczeń”. </w:t>
      </w:r>
    </w:p>
    <w:p w:rsidR="000E2D14" w:rsidRPr="00E74B06" w:rsidRDefault="000E2D14" w:rsidP="000E2D14">
      <w:pPr>
        <w:jc w:val="both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  <w:r w:rsidRPr="00E74B06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 xml:space="preserve">Uzasadnienie faktyczne: </w:t>
      </w:r>
    </w:p>
    <w:p w:rsidR="000E2D14" w:rsidRPr="00E74B06" w:rsidRDefault="009B4651" w:rsidP="000E2D14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  <w:r w:rsidRPr="00E74B06">
        <w:rPr>
          <w:rFonts w:asciiTheme="majorHAnsi" w:hAnsiTheme="majorHAnsi"/>
          <w:bCs/>
          <w:color w:val="000000"/>
          <w:sz w:val="20"/>
          <w:szCs w:val="20"/>
        </w:rPr>
        <w:t>Na wezwanie z dnia 02.09.2022</w:t>
      </w:r>
      <w:r w:rsidR="000E2D14" w:rsidRPr="00E74B06">
        <w:rPr>
          <w:rFonts w:asciiTheme="majorHAnsi" w:hAnsiTheme="majorHAnsi"/>
          <w:bCs/>
          <w:color w:val="000000"/>
          <w:sz w:val="20"/>
          <w:szCs w:val="20"/>
        </w:rPr>
        <w:t xml:space="preserve"> r. </w:t>
      </w:r>
      <w:r w:rsidRPr="00E74B06">
        <w:rPr>
          <w:rFonts w:asciiTheme="majorHAnsi" w:hAnsiTheme="majorHAnsi"/>
          <w:bCs/>
          <w:color w:val="000000"/>
          <w:sz w:val="20"/>
          <w:szCs w:val="20"/>
        </w:rPr>
        <w:t xml:space="preserve">przesłane za pośrednictwem platformy do komunikacji </w:t>
      </w:r>
      <w:proofErr w:type="spellStart"/>
      <w:r w:rsidRPr="00E74B06">
        <w:rPr>
          <w:rFonts w:asciiTheme="majorHAnsi" w:hAnsiTheme="majorHAnsi"/>
          <w:bCs/>
          <w:color w:val="000000"/>
          <w:sz w:val="20"/>
          <w:szCs w:val="20"/>
        </w:rPr>
        <w:t>ePUAP</w:t>
      </w:r>
      <w:proofErr w:type="spellEnd"/>
      <w:r w:rsidRPr="00E74B06">
        <w:rPr>
          <w:rFonts w:asciiTheme="majorHAnsi" w:hAnsiTheme="majorHAnsi"/>
          <w:bCs/>
          <w:color w:val="000000"/>
          <w:sz w:val="20"/>
          <w:szCs w:val="20"/>
        </w:rPr>
        <w:t xml:space="preserve"> Oferent został zobow</w:t>
      </w:r>
      <w:r w:rsidR="00A07558" w:rsidRPr="00E74B06">
        <w:rPr>
          <w:rFonts w:asciiTheme="majorHAnsi" w:hAnsiTheme="majorHAnsi"/>
          <w:bCs/>
          <w:color w:val="000000"/>
          <w:sz w:val="20"/>
          <w:szCs w:val="20"/>
        </w:rPr>
        <w:t xml:space="preserve">iązany do złożenia </w:t>
      </w:r>
      <w:r w:rsidRPr="00E74B06">
        <w:rPr>
          <w:rFonts w:asciiTheme="majorHAnsi" w:hAnsiTheme="majorHAnsi"/>
          <w:bCs/>
          <w:color w:val="000000"/>
          <w:sz w:val="20"/>
          <w:szCs w:val="20"/>
        </w:rPr>
        <w:t xml:space="preserve">oświadczenia </w:t>
      </w:r>
      <w:r w:rsidR="00A07558" w:rsidRPr="00E74B06">
        <w:rPr>
          <w:rFonts w:asciiTheme="majorHAnsi" w:hAnsiTheme="majorHAnsi"/>
          <w:bCs/>
          <w:color w:val="000000"/>
          <w:sz w:val="20"/>
          <w:szCs w:val="20"/>
        </w:rPr>
        <w:t>wynikającego z zapisów SWZ.</w:t>
      </w:r>
      <w:r w:rsidR="000E2D14" w:rsidRPr="00E74B06">
        <w:rPr>
          <w:rFonts w:asciiTheme="majorHAnsi" w:hAnsiTheme="majorHAnsi"/>
          <w:bCs/>
          <w:color w:val="000000"/>
          <w:sz w:val="20"/>
          <w:szCs w:val="20"/>
        </w:rPr>
        <w:t xml:space="preserve"> Oferent </w:t>
      </w:r>
      <w:r w:rsidR="00A07558" w:rsidRPr="00E74B06">
        <w:rPr>
          <w:rFonts w:asciiTheme="majorHAnsi" w:hAnsiTheme="majorHAnsi"/>
          <w:bCs/>
          <w:color w:val="000000"/>
          <w:sz w:val="20"/>
          <w:szCs w:val="20"/>
        </w:rPr>
        <w:t>w wyznaczonym terminie nie złożył stosownego oświadczenia wymaganego wraz z ofertą.</w:t>
      </w:r>
      <w:r w:rsidR="000E2D14" w:rsidRPr="00E74B06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</w:p>
    <w:p w:rsidR="000E2D14" w:rsidRPr="00E74B06" w:rsidRDefault="000E2D14" w:rsidP="000E2D14">
      <w:pPr>
        <w:numPr>
          <w:ilvl w:val="0"/>
          <w:numId w:val="87"/>
        </w:numPr>
        <w:jc w:val="both"/>
        <w:rPr>
          <w:rFonts w:asciiTheme="majorHAnsi" w:hAnsiTheme="majorHAnsi"/>
          <w:b/>
          <w:bCs/>
          <w:vanish/>
          <w:color w:val="000000"/>
          <w:sz w:val="20"/>
          <w:szCs w:val="20"/>
        </w:rPr>
      </w:pPr>
    </w:p>
    <w:p w:rsidR="000E2D14" w:rsidRPr="00E74B06" w:rsidRDefault="00A07558" w:rsidP="00A07558">
      <w:pPr>
        <w:pStyle w:val="Akapitzlist"/>
        <w:numPr>
          <w:ilvl w:val="0"/>
          <w:numId w:val="86"/>
        </w:numPr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E74B06">
        <w:rPr>
          <w:rFonts w:asciiTheme="majorHAnsi" w:hAnsiTheme="majorHAnsi"/>
          <w:b/>
          <w:bCs/>
          <w:color w:val="000000"/>
          <w:sz w:val="20"/>
          <w:szCs w:val="20"/>
        </w:rPr>
        <w:t>g.IT Solutions Michał Daszkiewicz ul. Grunwaldzka 5e, 99-300 Kutno</w:t>
      </w:r>
      <w:r w:rsidR="000E2D14" w:rsidRPr="00E74B06">
        <w:rPr>
          <w:rFonts w:asciiTheme="majorHAnsi" w:hAnsiTheme="majorHAnsi"/>
          <w:b/>
          <w:bCs/>
          <w:color w:val="000000"/>
          <w:sz w:val="20"/>
          <w:szCs w:val="20"/>
        </w:rPr>
        <w:t>.</w:t>
      </w:r>
    </w:p>
    <w:p w:rsidR="000E2D14" w:rsidRPr="00E74B06" w:rsidRDefault="000E2D14" w:rsidP="000E2D14">
      <w:pPr>
        <w:jc w:val="both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  <w:r w:rsidRPr="00E74B06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 xml:space="preserve">Podstawa prawna: </w:t>
      </w:r>
    </w:p>
    <w:p w:rsidR="000E2D14" w:rsidRPr="00E74B06" w:rsidRDefault="00404B7A" w:rsidP="000E2D14">
      <w:pPr>
        <w:jc w:val="both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  <w:r w:rsidRPr="00E74B06">
        <w:rPr>
          <w:rFonts w:asciiTheme="majorHAnsi" w:hAnsiTheme="majorHAnsi"/>
          <w:bCs/>
          <w:color w:val="000000"/>
          <w:sz w:val="20"/>
          <w:szCs w:val="20"/>
        </w:rPr>
        <w:t>art. 226 ust. 1 pkt 5</w:t>
      </w:r>
      <w:r w:rsidR="000E2D14" w:rsidRPr="00E74B06">
        <w:rPr>
          <w:rFonts w:asciiTheme="majorHAnsi" w:hAnsiTheme="majorHAnsi"/>
          <w:bCs/>
          <w:color w:val="000000"/>
          <w:sz w:val="20"/>
          <w:szCs w:val="20"/>
        </w:rPr>
        <w:t xml:space="preserve"> rzeczonej ustawy „Zamawiający odrzuca ofertę, jeżeli </w:t>
      </w:r>
      <w:r w:rsidRPr="00E74B06">
        <w:rPr>
          <w:rFonts w:asciiTheme="majorHAnsi" w:hAnsiTheme="majorHAnsi"/>
          <w:bCs/>
          <w:color w:val="000000"/>
          <w:sz w:val="20"/>
          <w:szCs w:val="20"/>
        </w:rPr>
        <w:t>jej treść jest niezgodna z warunkami zamówienia”</w:t>
      </w:r>
      <w:r w:rsidR="000E2D14" w:rsidRPr="00E74B06">
        <w:rPr>
          <w:rFonts w:asciiTheme="majorHAnsi" w:hAnsiTheme="majorHAnsi"/>
          <w:bCs/>
          <w:color w:val="000000"/>
          <w:sz w:val="20"/>
          <w:szCs w:val="20"/>
        </w:rPr>
        <w:t xml:space="preserve">. </w:t>
      </w:r>
    </w:p>
    <w:p w:rsidR="000E2D14" w:rsidRPr="00E74B06" w:rsidRDefault="000E2D14" w:rsidP="000E2D14">
      <w:pPr>
        <w:jc w:val="both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  <w:r w:rsidRPr="00E74B06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 xml:space="preserve">Uzasadnienie faktyczne: </w:t>
      </w:r>
    </w:p>
    <w:p w:rsidR="00177B6C" w:rsidRPr="00E74B06" w:rsidRDefault="00177B6C" w:rsidP="00177B6C">
      <w:pPr>
        <w:widowControl/>
        <w:suppressAutoHyphens w:val="0"/>
        <w:spacing w:line="276" w:lineRule="auto"/>
        <w:jc w:val="both"/>
        <w:rPr>
          <w:rFonts w:ascii="Candara" w:eastAsia="Times New Roman" w:hAnsi="Candara"/>
          <w:bCs/>
          <w:color w:val="000000"/>
          <w:sz w:val="20"/>
          <w:szCs w:val="20"/>
        </w:rPr>
      </w:pPr>
      <w:r w:rsidRPr="00E74B06">
        <w:rPr>
          <w:rFonts w:ascii="Candara" w:eastAsia="Times New Roman" w:hAnsi="Candara"/>
          <w:bCs/>
          <w:color w:val="000000"/>
          <w:sz w:val="20"/>
          <w:szCs w:val="20"/>
        </w:rPr>
        <w:t xml:space="preserve">w oparciu o postanowienia Specyfikacji Warunków Zamówienia – Załącznik nr 5 opis przedmiotu zamówienia – specyfikacja techniczna, Oferent zaoferował laptopy ASUS X515EA, które nie spełnią warunków zamówienia ponieważ nie posiadają czytnika kart. Potwierdzeniem tego faktu jest specyfikacja sprzętu komputerowego opisana na stronie producenta </w:t>
      </w:r>
      <w:hyperlink r:id="rId8" w:history="1">
        <w:r w:rsidRPr="00E74B06">
          <w:rPr>
            <w:rFonts w:ascii="Candara" w:eastAsia="Times New Roman" w:hAnsi="Candara"/>
            <w:bCs/>
            <w:color w:val="0000FF"/>
            <w:sz w:val="20"/>
            <w:szCs w:val="20"/>
            <w:u w:val="single"/>
          </w:rPr>
          <w:t>https://www.asus.com/pl/Laptops/For-Home/All-series/ASUS-X515-11th-Gen-Intel/techspec/</w:t>
        </w:r>
      </w:hyperlink>
      <w:r w:rsidRPr="00E74B06">
        <w:rPr>
          <w:rFonts w:ascii="Candara" w:eastAsia="Times New Roman" w:hAnsi="Candara"/>
          <w:bCs/>
          <w:color w:val="000000"/>
          <w:sz w:val="20"/>
          <w:szCs w:val="20"/>
        </w:rPr>
        <w:t xml:space="preserve">. </w:t>
      </w:r>
    </w:p>
    <w:p w:rsidR="00567B20" w:rsidRPr="00E74B06" w:rsidRDefault="00567B20" w:rsidP="00567B20">
      <w:pPr>
        <w:jc w:val="both"/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E74B06">
        <w:rPr>
          <w:rFonts w:asciiTheme="majorHAnsi" w:hAnsiTheme="majorHAnsi"/>
          <w:b/>
          <w:color w:val="000000"/>
          <w:sz w:val="20"/>
          <w:szCs w:val="20"/>
          <w:u w:val="single"/>
        </w:rPr>
        <w:t>Informacja o wyborze najkorzystniejszej oferty.</w:t>
      </w:r>
    </w:p>
    <w:p w:rsidR="00E74B06" w:rsidRPr="00E74B06" w:rsidRDefault="00E74B06" w:rsidP="00E74B06">
      <w:pPr>
        <w:jc w:val="both"/>
        <w:rPr>
          <w:rFonts w:ascii="Calibri Light" w:eastAsia="Times New Roman" w:hAnsi="Calibri Light" w:cs="Calibri Light"/>
          <w:bCs/>
          <w:sz w:val="20"/>
          <w:szCs w:val="20"/>
          <w:lang w:bidi="ar-SA"/>
        </w:rPr>
      </w:pPr>
      <w:r w:rsidRPr="00E74B06">
        <w:rPr>
          <w:rFonts w:asciiTheme="majorHAnsi" w:hAnsiTheme="majorHAnsi"/>
          <w:b/>
          <w:bCs/>
          <w:color w:val="000000"/>
          <w:sz w:val="20"/>
          <w:szCs w:val="20"/>
        </w:rPr>
        <w:t>Po dokonaniu ponownej oceny ofert:</w:t>
      </w:r>
    </w:p>
    <w:tbl>
      <w:tblPr>
        <w:tblpPr w:leftFromText="141" w:rightFromText="141" w:vertAnchor="text" w:horzAnchor="margin" w:tblpX="-641" w:tblpY="9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77"/>
        <w:gridCol w:w="2268"/>
        <w:gridCol w:w="2268"/>
        <w:gridCol w:w="1701"/>
        <w:gridCol w:w="1134"/>
      </w:tblGrid>
      <w:tr w:rsidR="00E74B06" w:rsidRPr="008B3228" w:rsidTr="00B46027">
        <w:trPr>
          <w:cantSplit/>
          <w:trHeight w:val="611"/>
        </w:trPr>
        <w:tc>
          <w:tcPr>
            <w:tcW w:w="779" w:type="dxa"/>
            <w:vAlign w:val="center"/>
          </w:tcPr>
          <w:p w:rsidR="00E74B06" w:rsidRPr="008B3228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E74B06" w:rsidRPr="008B3228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2477" w:type="dxa"/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E74B06" w:rsidRPr="008B3228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Ilość punktów w ramach kryterium nr 1 –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Cena </w:t>
            </w:r>
          </w:p>
          <w:p w:rsidR="00E74B06" w:rsidRPr="00204ADD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w zł brutto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(waga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 xml:space="preserve"> 60%)</w:t>
            </w:r>
          </w:p>
        </w:tc>
        <w:tc>
          <w:tcPr>
            <w:tcW w:w="2268" w:type="dxa"/>
            <w:vAlign w:val="center"/>
          </w:tcPr>
          <w:p w:rsidR="00E74B06" w:rsidRPr="00CA6C41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Ilość punktów w ramach kryterium nr 2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Gwarancji w m-ce  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 xml:space="preserve">(waga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2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0%)</w:t>
            </w:r>
          </w:p>
        </w:tc>
        <w:tc>
          <w:tcPr>
            <w:tcW w:w="1701" w:type="dxa"/>
          </w:tcPr>
          <w:p w:rsidR="00E74B06" w:rsidRPr="00977D3C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Ilość punktów              w ramach kryterium nr 3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Termin dostawy w dniach  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 xml:space="preserve">(waga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2</w:t>
            </w:r>
            <w:r w:rsidRPr="00CA6C41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bidi="ar-SA"/>
              </w:rPr>
              <w:t>0%)</w:t>
            </w:r>
          </w:p>
        </w:tc>
        <w:tc>
          <w:tcPr>
            <w:tcW w:w="1134" w:type="dxa"/>
            <w:vAlign w:val="center"/>
          </w:tcPr>
          <w:p w:rsidR="00E74B06" w:rsidRPr="00977D3C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977D3C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ŁĄCZNA ILOŚĆ PUNKTÓW</w:t>
            </w:r>
          </w:p>
        </w:tc>
      </w:tr>
      <w:tr w:rsidR="00E74B06" w:rsidRPr="008B3228" w:rsidTr="00B46027">
        <w:trPr>
          <w:cantSplit/>
          <w:trHeight w:val="513"/>
        </w:trPr>
        <w:tc>
          <w:tcPr>
            <w:tcW w:w="779" w:type="dxa"/>
            <w:vAlign w:val="center"/>
          </w:tcPr>
          <w:p w:rsidR="00E74B06" w:rsidRPr="008B3228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E74B06" w:rsidRPr="00CA1E2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Icod.PL 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Sp. zoo</w:t>
            </w:r>
          </w:p>
          <w:p w:rsidR="00E74B06" w:rsidRPr="00381C19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Grażyńskiego 51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43-3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00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Bielsko-Biała</w:t>
            </w:r>
          </w:p>
        </w:tc>
        <w:tc>
          <w:tcPr>
            <w:tcW w:w="2268" w:type="dxa"/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21D5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157 993,50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60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miesięcy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</w:tcPr>
          <w:p w:rsidR="00E74B06" w:rsidRPr="003C0291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3C0291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20,00 pkt.</w:t>
            </w:r>
          </w:p>
        </w:tc>
        <w:tc>
          <w:tcPr>
            <w:tcW w:w="1134" w:type="dxa"/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100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x 3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300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E74B06" w:rsidRPr="008B3228" w:rsidTr="00B46027">
        <w:trPr>
          <w:cantSplit/>
          <w:trHeight w:val="513"/>
        </w:trPr>
        <w:tc>
          <w:tcPr>
            <w:tcW w:w="779" w:type="dxa"/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4.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E74B06" w:rsidRPr="00CA1E2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Web-Profit Maciej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Kuźlik</w:t>
            </w:r>
            <w:proofErr w:type="spellEnd"/>
          </w:p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Spokojna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18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, 4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940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Piekary Śląskie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21D5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213 070,44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44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49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E74B06" w:rsidRPr="003C0291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3C0291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84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49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253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47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E74B06" w:rsidRPr="008B3228" w:rsidTr="00B46027">
        <w:trPr>
          <w:cantSplit/>
          <w:trHeight w:val="513"/>
        </w:trPr>
        <w:tc>
          <w:tcPr>
            <w:tcW w:w="779" w:type="dxa"/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5.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E74B06" w:rsidRPr="00CA1E2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Prime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Computers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Dariusz Leszczyński</w:t>
            </w:r>
          </w:p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Kraszewskiego 15A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50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229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Wrocław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21D5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164 303,40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70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E74B06" w:rsidRPr="003C0291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 w:rsidRPr="003C0291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97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70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293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10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E74B06" w:rsidRPr="008B3228" w:rsidTr="00B46027">
        <w:trPr>
          <w:cantSplit/>
          <w:trHeight w:val="513"/>
        </w:trPr>
        <w:tc>
          <w:tcPr>
            <w:tcW w:w="779" w:type="dxa"/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6.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Hardsoft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-Telekom Jarosław Kaźmierczak</w:t>
            </w:r>
          </w:p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ul. Namysłowska 17/19, 60-166 Poznań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C32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177 602,45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38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93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38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280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14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E74B06" w:rsidRPr="008B3228" w:rsidTr="00B46027">
        <w:trPr>
          <w:cantSplit/>
          <w:trHeight w:val="513"/>
        </w:trPr>
        <w:tc>
          <w:tcPr>
            <w:tcW w:w="779" w:type="dxa"/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7.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13P Sp. zoo ul. Międzyleska 2-4, 50-514 Wrocław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C32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200 865,15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47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87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261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60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  <w:tr w:rsidR="00E74B06" w:rsidRPr="008B3228" w:rsidTr="00B46027">
        <w:trPr>
          <w:cantSplit/>
          <w:trHeight w:val="513"/>
        </w:trPr>
        <w:tc>
          <w:tcPr>
            <w:tcW w:w="779" w:type="dxa"/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8.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COMP S.A. u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l.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Jutrzenki 116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02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230</w:t>
            </w:r>
            <w:r w:rsidRPr="00CA1E2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W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arszawa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C32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332 382,90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25 miesięcy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0,00 pkt.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</w:p>
          <w:p w:rsidR="00E74B06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30 dni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20,00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68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52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.x 3</w:t>
            </w:r>
          </w:p>
          <w:p w:rsidR="00E74B06" w:rsidRPr="00DE778B" w:rsidRDefault="00E74B06" w:rsidP="00B4602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205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>56</w:t>
            </w:r>
            <w:r w:rsidRPr="00DE778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bidi="ar-SA"/>
              </w:rPr>
              <w:t xml:space="preserve"> pkt.</w:t>
            </w:r>
          </w:p>
        </w:tc>
      </w:tr>
    </w:tbl>
    <w:p w:rsidR="00E74B06" w:rsidRDefault="00E74B06" w:rsidP="00E74B06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567B20" w:rsidRPr="00567B20" w:rsidRDefault="00781099" w:rsidP="00567B20">
      <w:pPr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bCs/>
          <w:color w:val="000000"/>
        </w:rPr>
        <w:t>Najkorzystniejszą ofertę złożyło</w:t>
      </w:r>
      <w:r w:rsidR="00567B20" w:rsidRPr="00567B20">
        <w:rPr>
          <w:rFonts w:asciiTheme="majorHAnsi" w:hAnsiTheme="majorHAnsi"/>
          <w:b/>
          <w:bCs/>
          <w:color w:val="000000"/>
        </w:rPr>
        <w:t xml:space="preserve"> </w:t>
      </w:r>
      <w:r w:rsidR="00177B6C" w:rsidRPr="00177B6C">
        <w:rPr>
          <w:rFonts w:asciiTheme="majorHAnsi" w:hAnsiTheme="majorHAnsi"/>
          <w:b/>
          <w:bCs/>
          <w:color w:val="000000"/>
        </w:rPr>
        <w:t>Icod.PL  Sp. zoo</w:t>
      </w:r>
      <w:r w:rsidR="00177B6C">
        <w:rPr>
          <w:rFonts w:asciiTheme="majorHAnsi" w:hAnsiTheme="majorHAnsi"/>
          <w:b/>
          <w:bCs/>
          <w:color w:val="000000"/>
        </w:rPr>
        <w:t xml:space="preserve"> </w:t>
      </w:r>
      <w:r w:rsidR="00177B6C" w:rsidRPr="00177B6C">
        <w:rPr>
          <w:rFonts w:asciiTheme="majorHAnsi" w:hAnsiTheme="majorHAnsi"/>
          <w:b/>
          <w:bCs/>
          <w:color w:val="000000"/>
        </w:rPr>
        <w:t>ul. Grażyńskiego 51, 43-300 Bielsko-Biała</w:t>
      </w:r>
      <w:r w:rsidR="00567B20" w:rsidRPr="00567B20">
        <w:rPr>
          <w:rFonts w:asciiTheme="majorHAnsi" w:hAnsiTheme="majorHAnsi"/>
          <w:b/>
          <w:bCs/>
          <w:color w:val="000000"/>
        </w:rPr>
        <w:t>.</w:t>
      </w:r>
      <w:r w:rsidR="00567B20" w:rsidRPr="00567B20">
        <w:rPr>
          <w:rFonts w:asciiTheme="majorHAnsi" w:hAnsiTheme="majorHAnsi"/>
          <w:b/>
          <w:bCs/>
          <w:color w:val="000000"/>
        </w:rPr>
        <w:br/>
      </w:r>
      <w:r w:rsidR="00567B20" w:rsidRPr="00567B20">
        <w:rPr>
          <w:rFonts w:asciiTheme="majorHAnsi" w:hAnsiTheme="majorHAnsi"/>
          <w:color w:val="000000"/>
        </w:rPr>
        <w:tab/>
        <w:t xml:space="preserve">Wybrana oferta spełnia warunki udziału w postępowaniu, nie podlega odrzuceniu oraz jest najkorzystniejsza na podstawie kryteriów oceny ofert określonych w SWZ. </w:t>
      </w:r>
    </w:p>
    <w:p w:rsidR="003948B4" w:rsidRPr="00403CB0" w:rsidRDefault="00567B20" w:rsidP="00567B20">
      <w:pPr>
        <w:jc w:val="both"/>
        <w:rPr>
          <w:rFonts w:asciiTheme="majorHAnsi" w:hAnsiTheme="majorHAnsi"/>
          <w:color w:val="000000"/>
        </w:rPr>
      </w:pPr>
      <w:r w:rsidRPr="00567B20">
        <w:rPr>
          <w:rFonts w:asciiTheme="majorHAnsi" w:hAnsiTheme="majorHAnsi"/>
          <w:color w:val="000000"/>
        </w:rPr>
        <w:t>Zamawiający dokonał wyboru wymienionego Wykonawcy i podpisze z nim umowy w terminie ustawowym.</w:t>
      </w:r>
      <w:r w:rsidRPr="00567B20">
        <w:rPr>
          <w:rFonts w:asciiTheme="majorHAnsi" w:hAnsiTheme="majorHAnsi"/>
          <w:i/>
          <w:iCs/>
          <w:color w:val="000000"/>
        </w:rPr>
        <w:tab/>
      </w:r>
      <w:r w:rsidRPr="00567B20">
        <w:rPr>
          <w:rFonts w:asciiTheme="majorHAnsi" w:hAnsiTheme="majorHAnsi"/>
          <w:i/>
          <w:iCs/>
          <w:color w:val="000000"/>
        </w:rPr>
        <w:tab/>
      </w:r>
      <w:r w:rsidRPr="00567B20">
        <w:rPr>
          <w:rFonts w:asciiTheme="majorHAnsi" w:hAnsiTheme="majorHAnsi"/>
          <w:i/>
          <w:iCs/>
          <w:color w:val="000000"/>
        </w:rPr>
        <w:tab/>
      </w:r>
    </w:p>
    <w:p w:rsidR="00F03F5E" w:rsidRDefault="00F03F5E" w:rsidP="001E6E0D">
      <w:pPr>
        <w:widowControl/>
        <w:suppressAutoHyphens w:val="0"/>
        <w:ind w:left="5752" w:firstLine="708"/>
        <w:jc w:val="both"/>
        <w:rPr>
          <w:rFonts w:ascii="Cambria" w:hAnsi="Cambria" w:cs="Times New Roman"/>
          <w:bCs/>
          <w:i/>
          <w:color w:val="FF0000"/>
          <w:sz w:val="22"/>
          <w:szCs w:val="22"/>
        </w:rPr>
      </w:pPr>
      <w:r w:rsidRPr="00E74B06">
        <w:rPr>
          <w:rFonts w:ascii="Calibri Light" w:eastAsia="Times New Roman" w:hAnsi="Calibri Light" w:cs="Calibri Light"/>
          <w:i/>
          <w:iCs/>
          <w:color w:val="FF0000"/>
          <w:sz w:val="22"/>
          <w:szCs w:val="22"/>
          <w:lang w:bidi="ar-SA"/>
        </w:rPr>
        <w:t xml:space="preserve">  </w:t>
      </w:r>
      <w:r w:rsidRPr="00E74B06">
        <w:rPr>
          <w:rFonts w:ascii="Cambria" w:hAnsi="Cambria" w:cs="Times New Roman"/>
          <w:bCs/>
          <w:i/>
          <w:color w:val="FF0000"/>
          <w:sz w:val="22"/>
          <w:szCs w:val="22"/>
        </w:rPr>
        <w:t>Wójt Gminy Jordanów Śląski</w:t>
      </w:r>
    </w:p>
    <w:p w:rsidR="00E74B06" w:rsidRPr="00E74B06" w:rsidRDefault="00E74B06" w:rsidP="001E6E0D">
      <w:pPr>
        <w:widowControl/>
        <w:suppressAutoHyphens w:val="0"/>
        <w:ind w:left="5752" w:firstLine="708"/>
        <w:jc w:val="both"/>
        <w:rPr>
          <w:rFonts w:ascii="Cambria" w:hAnsi="Cambria" w:cs="Times New Roman"/>
          <w:bCs/>
          <w:i/>
          <w:color w:val="FF0000"/>
          <w:sz w:val="22"/>
          <w:szCs w:val="22"/>
        </w:rPr>
      </w:pPr>
      <w:bookmarkStart w:id="2" w:name="_GoBack"/>
      <w:bookmarkEnd w:id="2"/>
    </w:p>
    <w:p w:rsidR="00F03F5E" w:rsidRPr="003948B4" w:rsidRDefault="00F03F5E" w:rsidP="001E6E0D">
      <w:pPr>
        <w:widowControl/>
        <w:suppressAutoHyphens w:val="0"/>
        <w:ind w:left="6460"/>
        <w:jc w:val="both"/>
        <w:rPr>
          <w:rFonts w:ascii="Cambria" w:hAnsi="Cambria" w:cs="Times New Roman"/>
          <w:bCs/>
          <w:i/>
          <w:color w:val="FF0000"/>
        </w:rPr>
      </w:pPr>
      <w:r w:rsidRPr="00E74B06">
        <w:rPr>
          <w:rFonts w:ascii="Cambria" w:hAnsi="Cambria" w:cs="Times New Roman"/>
          <w:bCs/>
          <w:i/>
          <w:color w:val="FF0000"/>
          <w:sz w:val="22"/>
          <w:szCs w:val="22"/>
        </w:rPr>
        <w:t xml:space="preserve">        /-/ Paweł Filipczak</w:t>
      </w:r>
    </w:p>
    <w:p w:rsidR="0087547A" w:rsidRPr="003948B4" w:rsidRDefault="003948B4" w:rsidP="001E6E0D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</w:t>
      </w:r>
    </w:p>
    <w:p w:rsidR="0087547A" w:rsidRDefault="0087547A" w:rsidP="001E6E0D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1E6E0D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1E6E0D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1E6E0D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1E6E0D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1E6E0D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1E6E0D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1E6E0D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sectPr w:rsidR="0087547A" w:rsidSect="00204ADD">
      <w:headerReference w:type="default" r:id="rId9"/>
      <w:footerReference w:type="default" r:id="rId10"/>
      <w:pgSz w:w="11906" w:h="16838"/>
      <w:pgMar w:top="992" w:right="851" w:bottom="425" w:left="1134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46" w:rsidRDefault="00822146">
      <w:r>
        <w:separator/>
      </w:r>
    </w:p>
  </w:endnote>
  <w:endnote w:type="continuationSeparator" w:id="0">
    <w:p w:rsidR="00822146" w:rsidRDefault="0082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7D" w:rsidRPr="007C417D" w:rsidRDefault="007C417D" w:rsidP="007C417D">
    <w:pPr>
      <w:widowControl/>
      <w:suppressAutoHyphens w:val="0"/>
      <w:spacing w:line="480" w:lineRule="auto"/>
      <w:rPr>
        <w:rFonts w:ascii="Trebuchet MS" w:eastAsia="Times New Roman" w:hAnsi="Trebuchet MS" w:cs="Times New Roman"/>
        <w:i/>
        <w:iCs/>
        <w:sz w:val="2"/>
        <w:szCs w:val="2"/>
        <w:lang w:bidi="ar-SA"/>
      </w:rPr>
    </w:pPr>
  </w:p>
  <w:p w:rsidR="007C417D" w:rsidRPr="007C417D" w:rsidRDefault="007C417D" w:rsidP="007C417D">
    <w:pPr>
      <w:widowControl/>
      <w:suppressAutoHyphens w:val="0"/>
      <w:spacing w:line="480" w:lineRule="auto"/>
      <w:rPr>
        <w:rFonts w:ascii="Trebuchet MS" w:eastAsia="Times New Roman" w:hAnsi="Trebuchet MS" w:cs="Times New Roman"/>
        <w:i/>
        <w:iCs/>
        <w:sz w:val="2"/>
        <w:szCs w:val="2"/>
        <w:lang w:bidi="ar-SA"/>
      </w:rPr>
    </w:pPr>
  </w:p>
  <w:p w:rsidR="007C417D" w:rsidRPr="007C417D" w:rsidRDefault="007C417D" w:rsidP="007C417D">
    <w:pPr>
      <w:widowControl/>
      <w:suppressAutoHyphens w:val="0"/>
      <w:spacing w:line="480" w:lineRule="auto"/>
      <w:rPr>
        <w:rFonts w:ascii="Trebuchet MS" w:eastAsia="Times New Roman" w:hAnsi="Trebuchet MS" w:cs="Times New Roman"/>
        <w:i/>
        <w:iCs/>
        <w:sz w:val="2"/>
        <w:szCs w:val="2"/>
        <w:lang w:bidi="ar-SA"/>
      </w:rPr>
    </w:pPr>
  </w:p>
  <w:p w:rsidR="007C417D" w:rsidRPr="007C417D" w:rsidRDefault="007C417D" w:rsidP="007C417D">
    <w:pPr>
      <w:widowControl/>
      <w:suppressAutoHyphens w:val="0"/>
      <w:spacing w:line="480" w:lineRule="auto"/>
      <w:rPr>
        <w:rFonts w:ascii="Trebuchet MS" w:eastAsia="Times New Roman" w:hAnsi="Trebuchet MS" w:cs="Times New Roman"/>
        <w:i/>
        <w:iCs/>
        <w:sz w:val="2"/>
        <w:szCs w:val="2"/>
        <w:lang w:bidi="ar-SA"/>
      </w:rPr>
    </w:pPr>
  </w:p>
  <w:p w:rsidR="007C417D" w:rsidRPr="007C417D" w:rsidRDefault="007C417D" w:rsidP="007C417D">
    <w:pPr>
      <w:widowControl/>
      <w:suppressAutoHyphens w:val="0"/>
      <w:spacing w:line="480" w:lineRule="auto"/>
      <w:rPr>
        <w:rFonts w:ascii="Trebuchet MS" w:eastAsia="Times New Roman" w:hAnsi="Trebuchet MS" w:cs="Times New Roman"/>
        <w:i/>
        <w:iCs/>
        <w:sz w:val="2"/>
        <w:szCs w:val="2"/>
        <w:lang w:bidi="ar-SA"/>
      </w:rPr>
    </w:pPr>
  </w:p>
  <w:p w:rsidR="007C417D" w:rsidRPr="007C417D" w:rsidRDefault="007C417D" w:rsidP="007C417D">
    <w:pPr>
      <w:widowControl/>
      <w:suppressAutoHyphens w:val="0"/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</w:pPr>
    <w:r w:rsidRPr="007C417D">
      <w:rPr>
        <w:rFonts w:ascii="Century Gothic" w:eastAsia="Times New Roman" w:hAnsi="Century Gothic" w:cs="Times New Roman"/>
        <w:noProof/>
        <w:color w:val="00800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-64770</wp:posOffset>
              </wp:positionV>
              <wp:extent cx="6172200" cy="0"/>
              <wp:effectExtent l="0" t="0" r="0" b="0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008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625A6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5.1pt" to="487.3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" strokecolor="green" strokeweight="1.5pt">
              <v:stroke dashstyle="1 1" endcap="round"/>
              <w10:wrap type="square"/>
            </v:line>
          </w:pict>
        </mc:Fallback>
      </mc:AlternateContent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 xml:space="preserve">    tel. 71  39-11-580, 39-11-584</w:t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  <w:t xml:space="preserve">                                                   </w:t>
    </w:r>
    <w:proofErr w:type="spellStart"/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>fax</w:t>
    </w:r>
    <w:proofErr w:type="spellEnd"/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 xml:space="preserve"> 71 39-11-590</w:t>
    </w:r>
  </w:p>
  <w:p w:rsidR="007C417D" w:rsidRPr="007C417D" w:rsidRDefault="007C417D" w:rsidP="007C417D">
    <w:pPr>
      <w:widowControl/>
      <w:tabs>
        <w:tab w:val="left" w:pos="285"/>
        <w:tab w:val="left" w:pos="2020"/>
        <w:tab w:val="center" w:pos="4819"/>
      </w:tabs>
      <w:suppressAutoHyphens w:val="0"/>
      <w:rPr>
        <w:rFonts w:ascii="Trebuchet MS" w:eastAsia="Times New Roman" w:hAnsi="Trebuchet MS" w:cs="Times New Roman"/>
        <w:i/>
        <w:iCs/>
        <w:sz w:val="2"/>
        <w:szCs w:val="2"/>
        <w:lang w:bidi="ar-SA"/>
      </w:rPr>
    </w:pP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</w:r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ab/>
    </w:r>
    <w:proofErr w:type="spellStart"/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>e-mail</w:t>
    </w:r>
    <w:proofErr w:type="spellEnd"/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 xml:space="preserve">: </w:t>
    </w:r>
    <w:hyperlink r:id="rId1" w:history="1">
      <w:r w:rsidRPr="007C417D">
        <w:rPr>
          <w:rFonts w:ascii="Century Gothic" w:eastAsia="Times New Roman" w:hAnsi="Century Gothic" w:cs="Times New Roman"/>
          <w:color w:val="008000"/>
          <w:sz w:val="20"/>
          <w:szCs w:val="20"/>
          <w:lang w:val="de-DE" w:bidi="ar-SA"/>
        </w:rPr>
        <w:t>ug@jordanowslaski.pl</w:t>
      </w:r>
    </w:hyperlink>
    <w:r w:rsidRPr="007C417D">
      <w:rPr>
        <w:rFonts w:ascii="Century Gothic" w:eastAsia="Times New Roman" w:hAnsi="Century Gothic" w:cs="Times New Roman"/>
        <w:color w:val="008000"/>
        <w:sz w:val="20"/>
        <w:szCs w:val="20"/>
        <w:lang w:val="de-DE" w:bidi="ar-SA"/>
      </w:rPr>
      <w:t xml:space="preserve">    www.jordanowslaski.pl</w:t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46" w:rsidRDefault="00822146">
      <w:r>
        <w:separator/>
      </w:r>
    </w:p>
  </w:footnote>
  <w:footnote w:type="continuationSeparator" w:id="0">
    <w:p w:rsidR="00822146" w:rsidRDefault="0082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222B73">
    <w:pPr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  <w:lang w:bidi="ar-SA"/>
      </w:rPr>
      <w:drawing>
        <wp:inline distT="0" distB="0" distL="0" distR="0" wp14:anchorId="357BC513">
          <wp:extent cx="6057900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23370DF"/>
    <w:multiLevelType w:val="hybridMultilevel"/>
    <w:tmpl w:val="7ABABEB4"/>
    <w:lvl w:ilvl="0" w:tplc="7E946D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C47167"/>
    <w:multiLevelType w:val="hybridMultilevel"/>
    <w:tmpl w:val="59101F7C"/>
    <w:lvl w:ilvl="0" w:tplc="51663E0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1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6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8"/>
  </w:num>
  <w:num w:numId="47">
    <w:abstractNumId w:val="95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9"/>
  </w:num>
  <w:num w:numId="72">
    <w:abstractNumId w:val="78"/>
  </w:num>
  <w:num w:numId="73">
    <w:abstractNumId w:val="10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8"/>
  </w:num>
  <w:num w:numId="76">
    <w:abstractNumId w:val="107"/>
  </w:num>
  <w:num w:numId="77">
    <w:abstractNumId w:val="73"/>
  </w:num>
  <w:num w:numId="78">
    <w:abstractNumId w:val="79"/>
  </w:num>
  <w:num w:numId="79">
    <w:abstractNumId w:val="87"/>
  </w:num>
  <w:num w:numId="80">
    <w:abstractNumId w:val="96"/>
  </w:num>
  <w:num w:numId="81">
    <w:abstractNumId w:val="75"/>
  </w:num>
  <w:num w:numId="82">
    <w:abstractNumId w:val="91"/>
  </w:num>
  <w:num w:numId="83">
    <w:abstractNumId w:val="109"/>
  </w:num>
  <w:num w:numId="84">
    <w:abstractNumId w:val="110"/>
  </w:num>
  <w:num w:numId="85">
    <w:abstractNumId w:val="74"/>
  </w:num>
  <w:num w:numId="86">
    <w:abstractNumId w:val="94"/>
  </w:num>
  <w:num w:numId="87">
    <w:abstractNumId w:val="9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4358C"/>
    <w:rsid w:val="00051E7E"/>
    <w:rsid w:val="00061AEF"/>
    <w:rsid w:val="00065771"/>
    <w:rsid w:val="00072967"/>
    <w:rsid w:val="00072EB1"/>
    <w:rsid w:val="00092A9E"/>
    <w:rsid w:val="000B3420"/>
    <w:rsid w:val="000B553B"/>
    <w:rsid w:val="000E0121"/>
    <w:rsid w:val="000E2D14"/>
    <w:rsid w:val="000E32CC"/>
    <w:rsid w:val="000E5768"/>
    <w:rsid w:val="000F2D4D"/>
    <w:rsid w:val="000F43A8"/>
    <w:rsid w:val="000F790E"/>
    <w:rsid w:val="001144D4"/>
    <w:rsid w:val="001329FD"/>
    <w:rsid w:val="00134E65"/>
    <w:rsid w:val="00135CAB"/>
    <w:rsid w:val="0014748B"/>
    <w:rsid w:val="00152AAB"/>
    <w:rsid w:val="00161E67"/>
    <w:rsid w:val="00177B6C"/>
    <w:rsid w:val="00191708"/>
    <w:rsid w:val="0019430F"/>
    <w:rsid w:val="001A06BE"/>
    <w:rsid w:val="001A2313"/>
    <w:rsid w:val="001A435E"/>
    <w:rsid w:val="001B317D"/>
    <w:rsid w:val="001E1AF2"/>
    <w:rsid w:val="001E6E0D"/>
    <w:rsid w:val="001F0DC6"/>
    <w:rsid w:val="00204ADD"/>
    <w:rsid w:val="00212C16"/>
    <w:rsid w:val="00222B73"/>
    <w:rsid w:val="00224B99"/>
    <w:rsid w:val="002322F7"/>
    <w:rsid w:val="00242DA5"/>
    <w:rsid w:val="00251559"/>
    <w:rsid w:val="00272BA6"/>
    <w:rsid w:val="00284215"/>
    <w:rsid w:val="002866D7"/>
    <w:rsid w:val="0028724E"/>
    <w:rsid w:val="002979C8"/>
    <w:rsid w:val="002B1443"/>
    <w:rsid w:val="002C067B"/>
    <w:rsid w:val="002C189A"/>
    <w:rsid w:val="002C329D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769E0"/>
    <w:rsid w:val="00381C19"/>
    <w:rsid w:val="00385A6D"/>
    <w:rsid w:val="00390177"/>
    <w:rsid w:val="00391576"/>
    <w:rsid w:val="00392B94"/>
    <w:rsid w:val="00392C0E"/>
    <w:rsid w:val="003948B4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03CB0"/>
    <w:rsid w:val="00404B7A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C7910"/>
    <w:rsid w:val="004D2128"/>
    <w:rsid w:val="004D428F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1F6D"/>
    <w:rsid w:val="0054757F"/>
    <w:rsid w:val="00547F76"/>
    <w:rsid w:val="00562837"/>
    <w:rsid w:val="00566E8E"/>
    <w:rsid w:val="00567B20"/>
    <w:rsid w:val="00572179"/>
    <w:rsid w:val="00581AFB"/>
    <w:rsid w:val="005C0B76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554C4"/>
    <w:rsid w:val="0066386A"/>
    <w:rsid w:val="00665820"/>
    <w:rsid w:val="006745C9"/>
    <w:rsid w:val="00682518"/>
    <w:rsid w:val="0068654C"/>
    <w:rsid w:val="00687076"/>
    <w:rsid w:val="006901E4"/>
    <w:rsid w:val="0069786E"/>
    <w:rsid w:val="006A5C4E"/>
    <w:rsid w:val="006A61EB"/>
    <w:rsid w:val="006B341F"/>
    <w:rsid w:val="006B5D64"/>
    <w:rsid w:val="006C3233"/>
    <w:rsid w:val="006C608A"/>
    <w:rsid w:val="006E1A47"/>
    <w:rsid w:val="006E2154"/>
    <w:rsid w:val="006E2200"/>
    <w:rsid w:val="0070091A"/>
    <w:rsid w:val="007020B8"/>
    <w:rsid w:val="0071687B"/>
    <w:rsid w:val="0072100C"/>
    <w:rsid w:val="00730C1B"/>
    <w:rsid w:val="007453AE"/>
    <w:rsid w:val="00756993"/>
    <w:rsid w:val="007653A5"/>
    <w:rsid w:val="0076796A"/>
    <w:rsid w:val="0077796B"/>
    <w:rsid w:val="00781099"/>
    <w:rsid w:val="00783393"/>
    <w:rsid w:val="00791FD0"/>
    <w:rsid w:val="007A0FDE"/>
    <w:rsid w:val="007A4500"/>
    <w:rsid w:val="007B3043"/>
    <w:rsid w:val="007C417D"/>
    <w:rsid w:val="007E0C6D"/>
    <w:rsid w:val="007E136D"/>
    <w:rsid w:val="007F19A8"/>
    <w:rsid w:val="008015EC"/>
    <w:rsid w:val="0080467D"/>
    <w:rsid w:val="008104B3"/>
    <w:rsid w:val="00822146"/>
    <w:rsid w:val="008234A5"/>
    <w:rsid w:val="00824E16"/>
    <w:rsid w:val="00827603"/>
    <w:rsid w:val="00835B6D"/>
    <w:rsid w:val="0086352B"/>
    <w:rsid w:val="00865174"/>
    <w:rsid w:val="0087547A"/>
    <w:rsid w:val="00890B67"/>
    <w:rsid w:val="0089280F"/>
    <w:rsid w:val="008A076E"/>
    <w:rsid w:val="008A3BCF"/>
    <w:rsid w:val="008B3228"/>
    <w:rsid w:val="008B4D64"/>
    <w:rsid w:val="008C1C30"/>
    <w:rsid w:val="008E7794"/>
    <w:rsid w:val="008E7950"/>
    <w:rsid w:val="008F1171"/>
    <w:rsid w:val="009005EC"/>
    <w:rsid w:val="00905144"/>
    <w:rsid w:val="00913477"/>
    <w:rsid w:val="00921BC7"/>
    <w:rsid w:val="0093333B"/>
    <w:rsid w:val="00954C36"/>
    <w:rsid w:val="009566EF"/>
    <w:rsid w:val="00967873"/>
    <w:rsid w:val="0097565B"/>
    <w:rsid w:val="00977D3C"/>
    <w:rsid w:val="009830C0"/>
    <w:rsid w:val="00994AB5"/>
    <w:rsid w:val="00994E3D"/>
    <w:rsid w:val="009B4651"/>
    <w:rsid w:val="009C09AA"/>
    <w:rsid w:val="009D5AF6"/>
    <w:rsid w:val="009E2E91"/>
    <w:rsid w:val="009E5E8D"/>
    <w:rsid w:val="009F6536"/>
    <w:rsid w:val="00A020E9"/>
    <w:rsid w:val="00A07558"/>
    <w:rsid w:val="00A10E09"/>
    <w:rsid w:val="00A151BF"/>
    <w:rsid w:val="00A2254C"/>
    <w:rsid w:val="00A25EF4"/>
    <w:rsid w:val="00A26708"/>
    <w:rsid w:val="00A46171"/>
    <w:rsid w:val="00A57590"/>
    <w:rsid w:val="00A76216"/>
    <w:rsid w:val="00A76866"/>
    <w:rsid w:val="00A81826"/>
    <w:rsid w:val="00A87009"/>
    <w:rsid w:val="00A920D9"/>
    <w:rsid w:val="00A946EB"/>
    <w:rsid w:val="00AA2930"/>
    <w:rsid w:val="00AA45DB"/>
    <w:rsid w:val="00AA5824"/>
    <w:rsid w:val="00AB1380"/>
    <w:rsid w:val="00AB1CE2"/>
    <w:rsid w:val="00AB2BE6"/>
    <w:rsid w:val="00AC070C"/>
    <w:rsid w:val="00AD1D6D"/>
    <w:rsid w:val="00AD2F87"/>
    <w:rsid w:val="00AD5C5E"/>
    <w:rsid w:val="00AE576D"/>
    <w:rsid w:val="00AE7845"/>
    <w:rsid w:val="00AF0421"/>
    <w:rsid w:val="00AF23B3"/>
    <w:rsid w:val="00AF2CC2"/>
    <w:rsid w:val="00B24E08"/>
    <w:rsid w:val="00B54D7D"/>
    <w:rsid w:val="00B578C2"/>
    <w:rsid w:val="00B60107"/>
    <w:rsid w:val="00B66033"/>
    <w:rsid w:val="00B76B7D"/>
    <w:rsid w:val="00B8327D"/>
    <w:rsid w:val="00B90191"/>
    <w:rsid w:val="00BA2354"/>
    <w:rsid w:val="00BD069B"/>
    <w:rsid w:val="00BE6CF8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9436E"/>
    <w:rsid w:val="00CA4B02"/>
    <w:rsid w:val="00CA5676"/>
    <w:rsid w:val="00CA6C41"/>
    <w:rsid w:val="00CC4458"/>
    <w:rsid w:val="00CC4DA6"/>
    <w:rsid w:val="00CE6D15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5367"/>
    <w:rsid w:val="00DF6907"/>
    <w:rsid w:val="00E07A91"/>
    <w:rsid w:val="00E12585"/>
    <w:rsid w:val="00E14C81"/>
    <w:rsid w:val="00E2726C"/>
    <w:rsid w:val="00E33762"/>
    <w:rsid w:val="00E479FC"/>
    <w:rsid w:val="00E518D0"/>
    <w:rsid w:val="00E5204B"/>
    <w:rsid w:val="00E553B3"/>
    <w:rsid w:val="00E704C5"/>
    <w:rsid w:val="00E74B06"/>
    <w:rsid w:val="00E84548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03F5E"/>
    <w:rsid w:val="00F072CC"/>
    <w:rsid w:val="00F15C5C"/>
    <w:rsid w:val="00F17ACF"/>
    <w:rsid w:val="00F2041D"/>
    <w:rsid w:val="00F313F3"/>
    <w:rsid w:val="00F411B0"/>
    <w:rsid w:val="00F435CE"/>
    <w:rsid w:val="00F44287"/>
    <w:rsid w:val="00F44D0E"/>
    <w:rsid w:val="00F477F8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B7C7E1"/>
  <w15:docId w15:val="{BC71EE67-4B80-4DF0-9725-347FFBC0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B6C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s.com/pl/Laptops/For-Home/All-series/ASUS-X515-11th-Gen-Intel/techsp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@jordanowsla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C04B-5228-4467-973B-2752088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SIWZ - pompy ciepła, c.o. i c.w.u.</vt:lpstr>
      <vt:lpstr>Działając zgodnie z dyspozycją art. 253 ust. 1 pkt 1 i 2 ustawy z dnia 11 wrześn</vt:lpstr>
      <vt:lpstr>Informacja o Wykonawcach, których oferty zostały odrzucone:</vt:lpstr>
    </vt:vector>
  </TitlesOfParts>
  <Company/>
  <LinksUpToDate>false</LinksUpToDate>
  <CharactersWithSpaces>5755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2022-04-01T11:15:00Z</cp:lastPrinted>
  <dcterms:created xsi:type="dcterms:W3CDTF">2022-09-15T09:19:00Z</dcterms:created>
  <dcterms:modified xsi:type="dcterms:W3CDTF">2022-09-15T09:43:00Z</dcterms:modified>
</cp:coreProperties>
</file>