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96" w:rsidRPr="00B05919" w:rsidRDefault="0064451D" w:rsidP="00206396">
      <w:pPr>
        <w:spacing w:after="0" w:line="329" w:lineRule="atLeast"/>
        <w:rPr>
          <w:rFonts w:eastAsia="Times New Roman" w:cs="Times New Roman"/>
          <w:sz w:val="20"/>
          <w:szCs w:val="20"/>
        </w:rPr>
      </w:pPr>
      <w:r w:rsidRPr="00C4017A">
        <w:rPr>
          <w:rFonts w:eastAsia="Times New Roman" w:cs="Times New Roman"/>
          <w:b/>
          <w:bCs/>
          <w:color w:val="000000"/>
          <w:sz w:val="20"/>
          <w:szCs w:val="20"/>
        </w:rPr>
        <w:t>ZP.GN.</w:t>
      </w:r>
      <w:r w:rsidR="00206396" w:rsidRPr="00C4017A">
        <w:rPr>
          <w:rFonts w:eastAsia="Times New Roman" w:cs="Times New Roman"/>
          <w:b/>
          <w:bCs/>
          <w:color w:val="000000"/>
          <w:sz w:val="20"/>
          <w:szCs w:val="20"/>
        </w:rPr>
        <w:t>27</w:t>
      </w:r>
      <w:r w:rsidR="000C3089" w:rsidRPr="00C4017A">
        <w:rPr>
          <w:rFonts w:eastAsia="Times New Roman" w:cs="Times New Roman"/>
          <w:b/>
          <w:bCs/>
          <w:color w:val="000000"/>
          <w:sz w:val="20"/>
          <w:szCs w:val="20"/>
        </w:rPr>
        <w:t>1</w:t>
      </w:r>
      <w:r w:rsidR="00A93D24">
        <w:rPr>
          <w:rFonts w:eastAsia="Times New Roman" w:cs="Times New Roman"/>
          <w:b/>
          <w:bCs/>
          <w:color w:val="000000"/>
          <w:sz w:val="20"/>
          <w:szCs w:val="20"/>
        </w:rPr>
        <w:t>.3</w:t>
      </w:r>
      <w:r w:rsidR="005F0FDB" w:rsidRPr="00C4017A">
        <w:rPr>
          <w:rFonts w:eastAsia="Times New Roman" w:cs="Times New Roman"/>
          <w:b/>
          <w:bCs/>
          <w:color w:val="000000"/>
          <w:sz w:val="20"/>
          <w:szCs w:val="20"/>
        </w:rPr>
        <w:t>.</w:t>
      </w:r>
      <w:r w:rsidR="00A14057" w:rsidRPr="00C4017A">
        <w:rPr>
          <w:rFonts w:eastAsia="Times New Roman" w:cs="Times New Roman"/>
          <w:b/>
          <w:bCs/>
          <w:color w:val="000000"/>
          <w:sz w:val="20"/>
          <w:szCs w:val="20"/>
        </w:rPr>
        <w:t>202</w:t>
      </w:r>
      <w:r w:rsidR="00717C2C">
        <w:rPr>
          <w:rFonts w:eastAsia="Times New Roman" w:cs="Times New Roman"/>
          <w:b/>
          <w:bCs/>
          <w:color w:val="000000"/>
          <w:sz w:val="20"/>
          <w:szCs w:val="20"/>
        </w:rPr>
        <w:t>3</w:t>
      </w:r>
    </w:p>
    <w:p w:rsidR="00206396" w:rsidRPr="00B05919" w:rsidRDefault="00E85484" w:rsidP="00206396">
      <w:pPr>
        <w:spacing w:after="0" w:line="329" w:lineRule="atLeast"/>
        <w:jc w:val="center"/>
        <w:rPr>
          <w:rFonts w:eastAsia="Times New Roman" w:cs="Times New Roman"/>
          <w:sz w:val="20"/>
          <w:szCs w:val="20"/>
        </w:rPr>
      </w:pPr>
      <w:r>
        <w:rPr>
          <w:rFonts w:eastAsia="Times New Roman" w:cs="Times New Roman"/>
          <w:noProof/>
          <w:sz w:val="20"/>
          <w:szCs w:val="20"/>
        </w:rPr>
        <w:drawing>
          <wp:inline distT="0" distB="0" distL="0" distR="0" wp14:anchorId="466087DE">
            <wp:extent cx="14478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pic:spPr>
                </pic:pic>
              </a:graphicData>
            </a:graphic>
          </wp:inline>
        </w:drawing>
      </w:r>
    </w:p>
    <w:p w:rsidR="00206396" w:rsidRPr="002A0F17" w:rsidRDefault="00206396" w:rsidP="00206396">
      <w:pPr>
        <w:spacing w:after="0" w:line="329" w:lineRule="atLeast"/>
        <w:jc w:val="center"/>
        <w:rPr>
          <w:rFonts w:eastAsia="Times New Roman" w:cs="Times New Roman"/>
          <w:sz w:val="28"/>
          <w:szCs w:val="28"/>
        </w:rPr>
      </w:pPr>
      <w:r w:rsidRPr="002A0F17">
        <w:rPr>
          <w:rFonts w:eastAsia="Times New Roman" w:cs="Times New Roman"/>
          <w:b/>
          <w:bCs/>
          <w:sz w:val="28"/>
          <w:szCs w:val="28"/>
        </w:rPr>
        <w:t xml:space="preserve">GMINA </w:t>
      </w:r>
      <w:r w:rsidR="00E85484">
        <w:rPr>
          <w:rFonts w:eastAsia="Times New Roman" w:cs="Times New Roman"/>
          <w:b/>
          <w:bCs/>
          <w:sz w:val="28"/>
          <w:szCs w:val="28"/>
        </w:rPr>
        <w:t>JORDANÓW ŚLĄSKI</w:t>
      </w:r>
    </w:p>
    <w:p w:rsidR="00206396" w:rsidRPr="002A0F17" w:rsidRDefault="00E85484" w:rsidP="00206396">
      <w:pPr>
        <w:spacing w:after="0" w:line="329" w:lineRule="atLeast"/>
        <w:jc w:val="center"/>
        <w:rPr>
          <w:rFonts w:eastAsia="Times New Roman" w:cs="Times New Roman"/>
          <w:sz w:val="28"/>
          <w:szCs w:val="28"/>
        </w:rPr>
      </w:pPr>
      <w:r>
        <w:rPr>
          <w:rFonts w:eastAsia="Times New Roman" w:cs="Times New Roman"/>
          <w:b/>
          <w:bCs/>
          <w:sz w:val="28"/>
          <w:szCs w:val="28"/>
        </w:rPr>
        <w:t>ul. Wrocławska 55</w:t>
      </w:r>
    </w:p>
    <w:p w:rsidR="00206396" w:rsidRPr="002A0F17" w:rsidRDefault="00206396" w:rsidP="00206396">
      <w:pPr>
        <w:spacing w:after="0" w:line="329" w:lineRule="atLeast"/>
        <w:jc w:val="center"/>
        <w:rPr>
          <w:rFonts w:eastAsia="Times New Roman" w:cs="Times New Roman"/>
          <w:sz w:val="28"/>
          <w:szCs w:val="28"/>
        </w:rPr>
      </w:pPr>
      <w:r w:rsidRPr="002A0F17">
        <w:rPr>
          <w:rFonts w:eastAsia="Times New Roman" w:cs="Times New Roman"/>
          <w:b/>
          <w:bCs/>
          <w:sz w:val="28"/>
          <w:szCs w:val="28"/>
        </w:rPr>
        <w:t>5</w:t>
      </w:r>
      <w:r w:rsidR="00E85484">
        <w:rPr>
          <w:rFonts w:eastAsia="Times New Roman" w:cs="Times New Roman"/>
          <w:b/>
          <w:bCs/>
          <w:sz w:val="28"/>
          <w:szCs w:val="28"/>
        </w:rPr>
        <w:t>5</w:t>
      </w:r>
      <w:r w:rsidRPr="002A0F17">
        <w:rPr>
          <w:rFonts w:eastAsia="Times New Roman" w:cs="Times New Roman"/>
          <w:b/>
          <w:bCs/>
          <w:sz w:val="28"/>
          <w:szCs w:val="28"/>
        </w:rPr>
        <w:t>-0</w:t>
      </w:r>
      <w:r w:rsidR="00E85484">
        <w:rPr>
          <w:rFonts w:eastAsia="Times New Roman" w:cs="Times New Roman"/>
          <w:b/>
          <w:bCs/>
          <w:sz w:val="28"/>
          <w:szCs w:val="28"/>
        </w:rPr>
        <w:t>65</w:t>
      </w:r>
      <w:r w:rsidRPr="002A0F17">
        <w:rPr>
          <w:rFonts w:eastAsia="Times New Roman" w:cs="Times New Roman"/>
          <w:b/>
          <w:bCs/>
          <w:sz w:val="28"/>
          <w:szCs w:val="28"/>
        </w:rPr>
        <w:t xml:space="preserve"> </w:t>
      </w:r>
      <w:r w:rsidR="00E85484">
        <w:rPr>
          <w:rFonts w:eastAsia="Times New Roman" w:cs="Times New Roman"/>
          <w:b/>
          <w:bCs/>
          <w:sz w:val="28"/>
          <w:szCs w:val="28"/>
        </w:rPr>
        <w:t>Jordanów Śląski</w:t>
      </w:r>
      <w:r w:rsidRPr="002A0F17">
        <w:rPr>
          <w:rFonts w:eastAsia="Times New Roman" w:cs="Times New Roman"/>
          <w:b/>
          <w:bCs/>
          <w:sz w:val="28"/>
          <w:szCs w:val="28"/>
        </w:rPr>
        <w:t xml:space="preserve"> </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Default="00206396" w:rsidP="00206396">
      <w:pPr>
        <w:spacing w:after="0" w:line="240" w:lineRule="auto"/>
        <w:jc w:val="center"/>
        <w:rPr>
          <w:rFonts w:eastAsia="Times New Roman" w:cs="Times New Roman"/>
          <w:b/>
          <w:bCs/>
          <w:color w:val="000000"/>
          <w:sz w:val="32"/>
          <w:szCs w:val="32"/>
        </w:rPr>
      </w:pPr>
      <w:r w:rsidRPr="00286818">
        <w:rPr>
          <w:rFonts w:eastAsia="Times New Roman" w:cs="Times New Roman"/>
          <w:b/>
          <w:bCs/>
          <w:color w:val="000000"/>
          <w:sz w:val="32"/>
          <w:szCs w:val="32"/>
        </w:rPr>
        <w:t xml:space="preserve">SPECYFIKACJA WARUNKÓW ZAMÓWIENIA </w:t>
      </w:r>
    </w:p>
    <w:p w:rsidR="00286818" w:rsidRPr="00286818" w:rsidRDefault="00286818" w:rsidP="00206396">
      <w:pPr>
        <w:spacing w:after="0" w:line="240" w:lineRule="auto"/>
        <w:jc w:val="center"/>
        <w:rPr>
          <w:rFonts w:eastAsia="Times New Roman" w:cs="Times New Roman"/>
          <w:b/>
          <w:bCs/>
          <w:sz w:val="20"/>
          <w:szCs w:val="20"/>
        </w:rPr>
      </w:pPr>
      <w:r w:rsidRPr="00286818">
        <w:rPr>
          <w:rFonts w:eastAsia="Times New Roman" w:cs="Times New Roman"/>
          <w:b/>
          <w:bCs/>
          <w:sz w:val="20"/>
          <w:szCs w:val="20"/>
        </w:rPr>
        <w:t>(zwana dalej „SWZ”)</w:t>
      </w:r>
    </w:p>
    <w:p w:rsidR="00206396" w:rsidRPr="00B05919" w:rsidRDefault="00206396" w:rsidP="00206396">
      <w:pPr>
        <w:spacing w:after="0" w:line="240" w:lineRule="auto"/>
        <w:jc w:val="center"/>
        <w:rPr>
          <w:rFonts w:eastAsia="Times New Roman" w:cs="Times New Roman"/>
          <w:sz w:val="20"/>
          <w:szCs w:val="20"/>
        </w:rPr>
      </w:pPr>
    </w:p>
    <w:p w:rsidR="00300CF9" w:rsidRPr="000C3089" w:rsidRDefault="0000251B" w:rsidP="00206396">
      <w:pPr>
        <w:spacing w:after="0" w:line="240" w:lineRule="auto"/>
        <w:jc w:val="center"/>
        <w:rPr>
          <w:rFonts w:cstheme="minorHAnsi"/>
          <w:b/>
          <w:color w:val="000000"/>
          <w:sz w:val="20"/>
          <w:szCs w:val="20"/>
        </w:rPr>
      </w:pPr>
      <w:r w:rsidRPr="000C3089">
        <w:rPr>
          <w:rFonts w:eastAsia="Times New Roman" w:cstheme="minorHAnsi"/>
          <w:b/>
          <w:bCs/>
          <w:color w:val="000000"/>
          <w:sz w:val="20"/>
          <w:szCs w:val="20"/>
        </w:rPr>
        <w:t>tryb podstawowy</w:t>
      </w:r>
      <w:r w:rsidR="00E85484">
        <w:rPr>
          <w:rFonts w:eastAsia="Times New Roman" w:cstheme="minorHAnsi"/>
          <w:b/>
          <w:bCs/>
          <w:color w:val="000000"/>
          <w:sz w:val="20"/>
          <w:szCs w:val="20"/>
        </w:rPr>
        <w:t xml:space="preserve"> </w:t>
      </w:r>
      <w:r w:rsidR="00300CF9" w:rsidRPr="000C3089">
        <w:rPr>
          <w:rFonts w:cstheme="minorHAnsi"/>
          <w:b/>
          <w:color w:val="000000"/>
          <w:sz w:val="20"/>
          <w:szCs w:val="20"/>
        </w:rPr>
        <w:t>o wartości zamówienia nieprzekraczającej progów unijnych</w:t>
      </w:r>
    </w:p>
    <w:p w:rsidR="00300CF9" w:rsidRPr="000C3089" w:rsidRDefault="00300CF9" w:rsidP="00206396">
      <w:pPr>
        <w:spacing w:after="0" w:line="240" w:lineRule="auto"/>
        <w:jc w:val="center"/>
        <w:rPr>
          <w:rFonts w:cstheme="minorHAnsi"/>
          <w:b/>
          <w:color w:val="000000"/>
          <w:sz w:val="20"/>
          <w:szCs w:val="20"/>
        </w:rPr>
      </w:pPr>
      <w:r w:rsidRPr="000C3089">
        <w:rPr>
          <w:rFonts w:cstheme="minorHAnsi"/>
          <w:b/>
          <w:color w:val="000000"/>
          <w:sz w:val="20"/>
          <w:szCs w:val="20"/>
        </w:rPr>
        <w:t xml:space="preserve"> o </w:t>
      </w:r>
      <w:r w:rsidR="00667D99" w:rsidRPr="000C3089">
        <w:rPr>
          <w:rFonts w:cstheme="minorHAnsi"/>
          <w:b/>
          <w:color w:val="000000"/>
          <w:sz w:val="20"/>
          <w:szCs w:val="20"/>
        </w:rPr>
        <w:t xml:space="preserve">których mowa w </w:t>
      </w:r>
      <w:r w:rsidRPr="000C3089">
        <w:rPr>
          <w:rFonts w:cstheme="minorHAnsi"/>
          <w:b/>
          <w:color w:val="000000"/>
          <w:sz w:val="20"/>
          <w:szCs w:val="20"/>
        </w:rPr>
        <w:t xml:space="preserve">art. 3 ustawy z 11 września 2019 r. – </w:t>
      </w:r>
    </w:p>
    <w:p w:rsidR="00206396" w:rsidRPr="000C3089" w:rsidRDefault="00300CF9" w:rsidP="00206396">
      <w:pPr>
        <w:spacing w:after="0" w:line="240" w:lineRule="auto"/>
        <w:jc w:val="center"/>
        <w:rPr>
          <w:rFonts w:eastAsia="Times New Roman" w:cstheme="minorHAnsi"/>
          <w:b/>
          <w:bCs/>
          <w:color w:val="000000"/>
          <w:sz w:val="20"/>
          <w:szCs w:val="20"/>
        </w:rPr>
      </w:pPr>
      <w:r w:rsidRPr="000C3089">
        <w:rPr>
          <w:rFonts w:cstheme="minorHAnsi"/>
          <w:b/>
          <w:color w:val="000000"/>
          <w:sz w:val="20"/>
          <w:szCs w:val="20"/>
        </w:rPr>
        <w:t>Prawo zamówień publicznych (Dz. U. z 2</w:t>
      </w:r>
      <w:r w:rsidR="00A84A0C">
        <w:rPr>
          <w:rFonts w:cstheme="minorHAnsi"/>
          <w:b/>
          <w:color w:val="000000"/>
          <w:sz w:val="20"/>
          <w:szCs w:val="20"/>
        </w:rPr>
        <w:t>02</w:t>
      </w:r>
      <w:r w:rsidR="00717C2C">
        <w:rPr>
          <w:rFonts w:cstheme="minorHAnsi"/>
          <w:b/>
          <w:color w:val="000000"/>
          <w:sz w:val="20"/>
          <w:szCs w:val="20"/>
        </w:rPr>
        <w:t>2</w:t>
      </w:r>
      <w:r w:rsidRPr="000C3089">
        <w:rPr>
          <w:rFonts w:cstheme="minorHAnsi"/>
          <w:b/>
          <w:color w:val="000000"/>
          <w:sz w:val="20"/>
          <w:szCs w:val="20"/>
        </w:rPr>
        <w:t xml:space="preserve"> r. poz. </w:t>
      </w:r>
      <w:r w:rsidR="00A84A0C">
        <w:rPr>
          <w:rFonts w:cstheme="minorHAnsi"/>
          <w:b/>
          <w:color w:val="000000"/>
          <w:sz w:val="20"/>
          <w:szCs w:val="20"/>
        </w:rPr>
        <w:t>1</w:t>
      </w:r>
      <w:r w:rsidR="00717C2C">
        <w:rPr>
          <w:rFonts w:cstheme="minorHAnsi"/>
          <w:b/>
          <w:color w:val="000000"/>
          <w:sz w:val="20"/>
          <w:szCs w:val="20"/>
        </w:rPr>
        <w:t>710</w:t>
      </w:r>
      <w:r w:rsidR="00A14057">
        <w:rPr>
          <w:rFonts w:cstheme="minorHAnsi"/>
          <w:b/>
          <w:color w:val="000000"/>
          <w:sz w:val="20"/>
          <w:szCs w:val="20"/>
        </w:rPr>
        <w:t xml:space="preserve"> ze zm.</w:t>
      </w:r>
      <w:r w:rsidRPr="000C3089">
        <w:rPr>
          <w:rFonts w:cstheme="minorHAnsi"/>
          <w:b/>
          <w:color w:val="000000"/>
          <w:sz w:val="20"/>
          <w:szCs w:val="20"/>
        </w:rPr>
        <w:t>)</w:t>
      </w: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b/>
          <w:sz w:val="20"/>
          <w:szCs w:val="20"/>
        </w:rPr>
      </w:pPr>
    </w:p>
    <w:p w:rsidR="00206396" w:rsidRPr="000C3089" w:rsidRDefault="00206396" w:rsidP="00206396">
      <w:pPr>
        <w:spacing w:after="0" w:line="102" w:lineRule="atLeast"/>
        <w:jc w:val="center"/>
        <w:rPr>
          <w:rFonts w:eastAsia="Times New Roman" w:cs="Times New Roman"/>
          <w:b/>
          <w:sz w:val="20"/>
          <w:szCs w:val="20"/>
        </w:rPr>
      </w:pPr>
    </w:p>
    <w:p w:rsidR="00206396" w:rsidRPr="000C3089" w:rsidRDefault="009B057C" w:rsidP="00206396">
      <w:pPr>
        <w:keepNext/>
        <w:spacing w:after="0" w:line="102" w:lineRule="atLeast"/>
        <w:jc w:val="center"/>
        <w:outlineLvl w:val="4"/>
        <w:rPr>
          <w:rFonts w:eastAsia="Times New Roman" w:cstheme="minorHAnsi"/>
          <w:bCs/>
          <w:sz w:val="20"/>
          <w:szCs w:val="20"/>
        </w:rPr>
      </w:pPr>
      <w:r w:rsidRPr="000C3089">
        <w:rPr>
          <w:rFonts w:eastAsia="Times New Roman" w:cstheme="minorHAnsi"/>
          <w:bCs/>
          <w:sz w:val="20"/>
          <w:szCs w:val="20"/>
        </w:rPr>
        <w:t xml:space="preserve">Tryb udzielenia zamówienia </w:t>
      </w:r>
      <w:r w:rsidR="00CA3B31" w:rsidRPr="000C3089">
        <w:rPr>
          <w:rFonts w:eastAsia="Times New Roman" w:cstheme="minorHAnsi"/>
          <w:bCs/>
          <w:sz w:val="20"/>
          <w:szCs w:val="20"/>
        </w:rPr>
        <w:t xml:space="preserve">na </w:t>
      </w:r>
      <w:r w:rsidR="00206396" w:rsidRPr="000C3089">
        <w:rPr>
          <w:rFonts w:eastAsia="Times New Roman" w:cstheme="minorHAnsi"/>
          <w:bCs/>
          <w:sz w:val="20"/>
          <w:szCs w:val="20"/>
        </w:rPr>
        <w:t>wykonanie robót budowlanych dla zadania pn</w:t>
      </w:r>
      <w:r w:rsidR="00E70898">
        <w:rPr>
          <w:rFonts w:eastAsia="Times New Roman" w:cstheme="minorHAnsi"/>
          <w:bCs/>
          <w:sz w:val="20"/>
          <w:szCs w:val="20"/>
        </w:rPr>
        <w:t>.</w:t>
      </w:r>
      <w:r w:rsidR="00206396" w:rsidRPr="000C3089">
        <w:rPr>
          <w:rFonts w:eastAsia="Times New Roman" w:cstheme="minorHAnsi"/>
          <w:bCs/>
          <w:sz w:val="20"/>
          <w:szCs w:val="20"/>
        </w:rPr>
        <w:t>:</w:t>
      </w:r>
    </w:p>
    <w:p w:rsidR="00206396" w:rsidRPr="000C3089" w:rsidRDefault="00206396" w:rsidP="00206396">
      <w:pPr>
        <w:spacing w:after="0" w:line="102" w:lineRule="atLeast"/>
        <w:jc w:val="center"/>
        <w:rPr>
          <w:rFonts w:eastAsia="Times New Roman" w:cstheme="minorHAnsi"/>
          <w:b/>
          <w:sz w:val="24"/>
          <w:szCs w:val="24"/>
        </w:rPr>
      </w:pPr>
    </w:p>
    <w:p w:rsidR="008D2CF5" w:rsidRPr="008D2CF5" w:rsidRDefault="0077519B" w:rsidP="008D2CF5">
      <w:pPr>
        <w:spacing w:after="0" w:line="240" w:lineRule="auto"/>
        <w:jc w:val="center"/>
        <w:rPr>
          <w:rFonts w:cs="Arial"/>
          <w:b/>
          <w:i/>
          <w:iCs/>
          <w:color w:val="000000"/>
          <w:sz w:val="28"/>
        </w:rPr>
      </w:pPr>
      <w:r>
        <w:rPr>
          <w:rFonts w:cs="Arial"/>
          <w:b/>
          <w:i/>
          <w:iCs/>
          <w:color w:val="000000"/>
          <w:sz w:val="28"/>
        </w:rPr>
        <w:t>Przebudowa</w:t>
      </w:r>
      <w:r w:rsidR="00717C2C">
        <w:rPr>
          <w:rFonts w:cs="Arial"/>
          <w:b/>
          <w:i/>
          <w:iCs/>
          <w:color w:val="000000"/>
          <w:sz w:val="28"/>
        </w:rPr>
        <w:t xml:space="preserve"> dróg </w:t>
      </w:r>
      <w:r>
        <w:rPr>
          <w:rFonts w:cs="Arial"/>
          <w:b/>
          <w:i/>
          <w:iCs/>
          <w:color w:val="000000"/>
          <w:sz w:val="28"/>
        </w:rPr>
        <w:t>prowadzących do miejscowości Janówek i Karolin w zakresie poszerzenia jezdni i utwardzenia poboczy</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ind w:left="5670"/>
        <w:rPr>
          <w:rFonts w:eastAsia="Times New Roman" w:cs="Times New Roman"/>
          <w:sz w:val="20"/>
          <w:szCs w:val="20"/>
        </w:rPr>
      </w:pPr>
    </w:p>
    <w:p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rsidR="00206396" w:rsidRPr="00B05919" w:rsidRDefault="00206396" w:rsidP="00206396">
      <w:pPr>
        <w:spacing w:after="0" w:line="240" w:lineRule="auto"/>
        <w:ind w:left="5670"/>
        <w:rPr>
          <w:rFonts w:eastAsia="Times New Roman" w:cs="Times New Roman"/>
          <w:sz w:val="20"/>
          <w:szCs w:val="20"/>
        </w:rPr>
      </w:pPr>
    </w:p>
    <w:p w:rsidR="002C68F9" w:rsidRDefault="002C68F9" w:rsidP="00206396">
      <w:pPr>
        <w:spacing w:after="0" w:line="240" w:lineRule="auto"/>
        <w:ind w:left="5670"/>
        <w:rPr>
          <w:rFonts w:eastAsia="Times New Roman" w:cs="Times New Roman"/>
          <w:color w:val="000000"/>
          <w:sz w:val="20"/>
          <w:szCs w:val="20"/>
        </w:rPr>
      </w:pPr>
    </w:p>
    <w:p w:rsidR="00206396" w:rsidRPr="0064451D" w:rsidRDefault="00E85484" w:rsidP="00E85484">
      <w:pPr>
        <w:spacing w:after="0" w:line="240" w:lineRule="auto"/>
        <w:rPr>
          <w:rFonts w:eastAsia="Times New Roman" w:cs="Times New Roman"/>
          <w:color w:val="FF0000"/>
          <w:sz w:val="20"/>
          <w:szCs w:val="20"/>
        </w:rPr>
      </w:pPr>
      <w:r>
        <w:rPr>
          <w:rFonts w:eastAsia="Times New Roman" w:cs="Times New Roman"/>
          <w:color w:val="000000"/>
          <w:sz w:val="20"/>
          <w:szCs w:val="20"/>
        </w:rPr>
        <w:t xml:space="preserve">                                                                                                                   </w:t>
      </w:r>
      <w:r w:rsidRPr="0064451D">
        <w:rPr>
          <w:rFonts w:eastAsia="Times New Roman" w:cs="Times New Roman"/>
          <w:color w:val="FF0000"/>
          <w:sz w:val="20"/>
          <w:szCs w:val="20"/>
        </w:rPr>
        <w:t>Wójt Gminy Jordanów Śląski</w:t>
      </w:r>
    </w:p>
    <w:p w:rsidR="0064451D" w:rsidRPr="0064451D" w:rsidRDefault="0064451D" w:rsidP="00E85484">
      <w:pPr>
        <w:spacing w:after="0" w:line="240" w:lineRule="auto"/>
        <w:rPr>
          <w:rFonts w:eastAsia="Times New Roman" w:cs="Times New Roman"/>
          <w:color w:val="FF0000"/>
          <w:sz w:val="20"/>
          <w:szCs w:val="20"/>
        </w:rPr>
      </w:pPr>
    </w:p>
    <w:p w:rsidR="0064451D" w:rsidRPr="0064451D" w:rsidRDefault="0064451D" w:rsidP="00E85484">
      <w:pPr>
        <w:spacing w:after="0" w:line="240" w:lineRule="auto"/>
        <w:rPr>
          <w:rFonts w:eastAsia="Times New Roman" w:cs="Times New Roman"/>
          <w:color w:val="FF0000"/>
          <w:sz w:val="20"/>
          <w:szCs w:val="20"/>
        </w:rPr>
      </w:pPr>
      <w:r w:rsidRPr="0064451D">
        <w:rPr>
          <w:rFonts w:eastAsia="Times New Roman" w:cs="Times New Roman"/>
          <w:color w:val="FF0000"/>
          <w:sz w:val="20"/>
          <w:szCs w:val="20"/>
        </w:rPr>
        <w:t xml:space="preserve">                                                                                                                         /-/ Paweł Filipczak</w:t>
      </w:r>
    </w:p>
    <w:p w:rsidR="00206396" w:rsidRDefault="00206396" w:rsidP="00206396">
      <w:pPr>
        <w:spacing w:after="0" w:line="240" w:lineRule="auto"/>
        <w:rPr>
          <w:rFonts w:eastAsia="Times New Roman" w:cs="Times New Roman"/>
          <w:b/>
          <w:bCs/>
          <w:color w:val="000000"/>
          <w:sz w:val="20"/>
          <w:szCs w:val="20"/>
        </w:rPr>
      </w:pPr>
    </w:p>
    <w:p w:rsidR="002F7A2D" w:rsidRPr="00B05919" w:rsidRDefault="002F7A2D" w:rsidP="00206396">
      <w:pPr>
        <w:spacing w:after="0" w:line="240" w:lineRule="auto"/>
        <w:rPr>
          <w:rFonts w:eastAsia="Times New Roman" w:cs="Times New Roman"/>
          <w:sz w:val="20"/>
          <w:szCs w:val="20"/>
        </w:rPr>
      </w:pPr>
    </w:p>
    <w:p w:rsidR="00206396" w:rsidRDefault="00206396" w:rsidP="00206396">
      <w:pPr>
        <w:spacing w:before="100" w:beforeAutospacing="1" w:after="0" w:line="240" w:lineRule="auto"/>
        <w:rPr>
          <w:rFonts w:eastAsia="Times New Roman" w:cs="Times New Roman"/>
          <w:sz w:val="20"/>
          <w:szCs w:val="20"/>
        </w:rPr>
      </w:pPr>
    </w:p>
    <w:p w:rsidR="00206396" w:rsidRPr="00B05919" w:rsidRDefault="00206396" w:rsidP="00206396">
      <w:pPr>
        <w:spacing w:before="100" w:beforeAutospacing="1" w:after="0" w:line="240" w:lineRule="auto"/>
        <w:rPr>
          <w:rFonts w:eastAsia="Times New Roman" w:cs="Times New Roman"/>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206396" w:rsidRDefault="00C94B53" w:rsidP="00A14057">
      <w:pPr>
        <w:spacing w:before="100" w:beforeAutospacing="1"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Jordanów Śląski</w:t>
      </w:r>
      <w:r w:rsidR="00206396" w:rsidRPr="00B05919">
        <w:rPr>
          <w:rFonts w:eastAsia="Times New Roman" w:cs="Times New Roman"/>
          <w:b/>
          <w:bCs/>
          <w:color w:val="000000"/>
          <w:sz w:val="20"/>
          <w:szCs w:val="20"/>
        </w:rPr>
        <w:t xml:space="preserve">, dnia </w:t>
      </w:r>
      <w:r w:rsidR="00E83265">
        <w:rPr>
          <w:rFonts w:eastAsia="Times New Roman" w:cs="Times New Roman"/>
          <w:b/>
          <w:bCs/>
          <w:color w:val="000000"/>
          <w:sz w:val="20"/>
          <w:szCs w:val="20"/>
        </w:rPr>
        <w:t>28.04</w:t>
      </w:r>
      <w:r w:rsidR="002F16DB" w:rsidRPr="00411554">
        <w:rPr>
          <w:rFonts w:eastAsia="Times New Roman" w:cs="Times New Roman"/>
          <w:b/>
          <w:bCs/>
          <w:color w:val="000000"/>
          <w:sz w:val="20"/>
          <w:szCs w:val="20"/>
        </w:rPr>
        <w:t>.</w:t>
      </w:r>
      <w:r w:rsidR="00C6796B" w:rsidRPr="00411554">
        <w:rPr>
          <w:rFonts w:eastAsia="Times New Roman" w:cs="Times New Roman"/>
          <w:b/>
          <w:bCs/>
          <w:color w:val="000000"/>
          <w:sz w:val="20"/>
          <w:szCs w:val="20"/>
        </w:rPr>
        <w:t>202</w:t>
      </w:r>
      <w:r w:rsidR="00E83265">
        <w:rPr>
          <w:rFonts w:eastAsia="Times New Roman" w:cs="Times New Roman"/>
          <w:b/>
          <w:bCs/>
          <w:color w:val="000000"/>
          <w:sz w:val="20"/>
          <w:szCs w:val="20"/>
        </w:rPr>
        <w:t>3</w:t>
      </w:r>
      <w:bookmarkStart w:id="0" w:name="_GoBack"/>
      <w:bookmarkEnd w:id="0"/>
      <w:r w:rsidR="00206396" w:rsidRPr="00411554">
        <w:rPr>
          <w:rFonts w:eastAsia="Times New Roman" w:cs="Times New Roman"/>
          <w:b/>
          <w:bCs/>
          <w:color w:val="000000"/>
          <w:sz w:val="20"/>
          <w:szCs w:val="20"/>
        </w:rPr>
        <w:t xml:space="preserve"> r.</w:t>
      </w:r>
    </w:p>
    <w:p w:rsidR="00414B07" w:rsidRPr="00414B07" w:rsidRDefault="00414B07" w:rsidP="00A14057">
      <w:pPr>
        <w:spacing w:before="100" w:beforeAutospacing="1" w:after="0" w:line="240" w:lineRule="auto"/>
        <w:jc w:val="center"/>
        <w:rPr>
          <w:rFonts w:eastAsia="Times New Roman" w:cs="Times New Roman"/>
          <w:b/>
          <w:bCs/>
          <w:color w:val="000000"/>
          <w:sz w:val="12"/>
          <w:szCs w:val="12"/>
        </w:rPr>
      </w:pPr>
    </w:p>
    <w:p w:rsidR="0079443A" w:rsidRDefault="00980818" w:rsidP="004E3CF9">
      <w:pPr>
        <w:shd w:val="clear" w:color="auto" w:fill="F2F2F2" w:themeFill="background1" w:themeFillShade="F2"/>
        <w:tabs>
          <w:tab w:val="left" w:pos="851"/>
        </w:tabs>
        <w:spacing w:after="0" w:line="240" w:lineRule="auto"/>
        <w:jc w:val="both"/>
        <w:rPr>
          <w:rFonts w:cstheme="minorHAnsi"/>
          <w:b/>
        </w:rPr>
      </w:pPr>
      <w:bookmarkStart w:id="1" w:name="_Hlk97542135"/>
      <w:r w:rsidRPr="00360DA1">
        <w:rPr>
          <w:rFonts w:cstheme="minorHAnsi"/>
          <w:b/>
          <w:sz w:val="21"/>
          <w:szCs w:val="21"/>
        </w:rPr>
        <w:t>I</w:t>
      </w:r>
      <w:r w:rsidRPr="006F5CF5">
        <w:rPr>
          <w:rFonts w:cstheme="minorHAnsi"/>
          <w:b/>
        </w:rPr>
        <w:t>.  Nazwa (firma) oraz adres zamawiającego:</w:t>
      </w:r>
    </w:p>
    <w:p w:rsidR="00A37141" w:rsidRPr="006F5CF5" w:rsidRDefault="00A37141" w:rsidP="004E3CF9">
      <w:pPr>
        <w:shd w:val="clear" w:color="auto" w:fill="F2F2F2" w:themeFill="background1" w:themeFillShade="F2"/>
        <w:tabs>
          <w:tab w:val="left" w:pos="851"/>
        </w:tabs>
        <w:spacing w:after="0" w:line="240" w:lineRule="auto"/>
        <w:jc w:val="both"/>
        <w:rPr>
          <w:rFonts w:cstheme="minorHAnsi"/>
          <w:b/>
        </w:rPr>
      </w:pPr>
    </w:p>
    <w:bookmarkEnd w:id="1"/>
    <w:p w:rsidR="0079443A" w:rsidRPr="006F5CF5" w:rsidRDefault="00980818" w:rsidP="004E3CF9">
      <w:pPr>
        <w:tabs>
          <w:tab w:val="left" w:pos="851"/>
        </w:tabs>
        <w:spacing w:after="0" w:line="240" w:lineRule="auto"/>
        <w:jc w:val="both"/>
        <w:rPr>
          <w:rFonts w:cstheme="minorHAnsi"/>
        </w:rPr>
      </w:pPr>
      <w:r w:rsidRPr="006F5CF5">
        <w:rPr>
          <w:rFonts w:cstheme="minorHAnsi"/>
        </w:rPr>
        <w:t xml:space="preserve">Nazwa zamawiającego </w:t>
      </w:r>
      <w:r w:rsidR="008A1E7C" w:rsidRPr="006F5CF5">
        <w:rPr>
          <w:rFonts w:cstheme="minorHAnsi"/>
        </w:rPr>
        <w:tab/>
      </w:r>
      <w:r w:rsidRPr="006F5CF5">
        <w:rPr>
          <w:rFonts w:cstheme="minorHAnsi"/>
        </w:rPr>
        <w:tab/>
      </w:r>
      <w:r w:rsidR="0079443A" w:rsidRPr="006F5CF5">
        <w:rPr>
          <w:rFonts w:cstheme="minorHAnsi"/>
          <w:b/>
        </w:rPr>
        <w:t xml:space="preserve">GMINA </w:t>
      </w:r>
      <w:r w:rsidR="00C94B53">
        <w:rPr>
          <w:rFonts w:cstheme="minorHAnsi"/>
          <w:b/>
        </w:rPr>
        <w:t>JORDANÓW ŚLĄSKI</w:t>
      </w:r>
      <w:r w:rsidRPr="006F5CF5">
        <w:rPr>
          <w:rFonts w:cstheme="minorHAnsi"/>
          <w:b/>
        </w:rPr>
        <w:cr/>
      </w:r>
      <w:r w:rsidRPr="006F5CF5">
        <w:rPr>
          <w:rFonts w:cstheme="minorHAnsi"/>
        </w:rPr>
        <w:t xml:space="preserve">Adres zamawiającego </w:t>
      </w:r>
      <w:r w:rsidRPr="006F5CF5">
        <w:rPr>
          <w:rFonts w:cstheme="minorHAnsi"/>
        </w:rPr>
        <w:tab/>
      </w:r>
      <w:r w:rsidR="008A1E7C" w:rsidRPr="006F5CF5">
        <w:rPr>
          <w:rFonts w:cstheme="minorHAnsi"/>
        </w:rPr>
        <w:tab/>
      </w:r>
      <w:r w:rsidR="00C94B53">
        <w:rPr>
          <w:rFonts w:cstheme="minorHAnsi"/>
          <w:b/>
        </w:rPr>
        <w:t>UL. WROCŁAWSKA 55</w:t>
      </w:r>
      <w:r w:rsidRPr="006F5CF5">
        <w:rPr>
          <w:rFonts w:cstheme="minorHAnsi"/>
          <w:b/>
        </w:rPr>
        <w:cr/>
      </w:r>
      <w:r w:rsidRPr="006F5CF5">
        <w:rPr>
          <w:rFonts w:cstheme="minorHAnsi"/>
        </w:rPr>
        <w:t xml:space="preserve">Kod Miejscowość </w:t>
      </w:r>
      <w:r w:rsidRPr="006F5CF5">
        <w:rPr>
          <w:rFonts w:cstheme="minorHAnsi"/>
        </w:rPr>
        <w:tab/>
      </w:r>
      <w:r w:rsidR="008A1E7C" w:rsidRPr="006F5CF5">
        <w:rPr>
          <w:rFonts w:cstheme="minorHAnsi"/>
        </w:rPr>
        <w:tab/>
      </w:r>
      <w:r w:rsidR="00C94B53">
        <w:rPr>
          <w:rFonts w:cstheme="minorHAnsi"/>
          <w:b/>
        </w:rPr>
        <w:t>55</w:t>
      </w:r>
      <w:r w:rsidR="00C9231A">
        <w:rPr>
          <w:rFonts w:cstheme="minorHAnsi"/>
          <w:b/>
        </w:rPr>
        <w:t>-</w:t>
      </w:r>
      <w:r w:rsidR="0079443A" w:rsidRPr="006F5CF5">
        <w:rPr>
          <w:rFonts w:cstheme="minorHAnsi"/>
          <w:b/>
        </w:rPr>
        <w:t>0</w:t>
      </w:r>
      <w:r w:rsidR="00C9231A">
        <w:rPr>
          <w:rFonts w:cstheme="minorHAnsi"/>
          <w:b/>
        </w:rPr>
        <w:t>65</w:t>
      </w:r>
      <w:r w:rsidR="0079443A" w:rsidRPr="006F5CF5">
        <w:rPr>
          <w:rFonts w:cstheme="minorHAnsi"/>
          <w:b/>
        </w:rPr>
        <w:t xml:space="preserve"> </w:t>
      </w:r>
      <w:r w:rsidR="00C9231A">
        <w:rPr>
          <w:rFonts w:cstheme="minorHAnsi"/>
          <w:b/>
        </w:rPr>
        <w:t>JORDANÓW ŚLĄSKI</w:t>
      </w:r>
    </w:p>
    <w:p w:rsidR="007F7753" w:rsidRPr="006F5CF5" w:rsidRDefault="00980818" w:rsidP="004E3CF9">
      <w:pPr>
        <w:tabs>
          <w:tab w:val="left" w:pos="851"/>
        </w:tabs>
        <w:spacing w:after="0" w:line="240" w:lineRule="auto"/>
        <w:jc w:val="both"/>
        <w:rPr>
          <w:rFonts w:cstheme="minorHAnsi"/>
        </w:rPr>
      </w:pPr>
      <w:r w:rsidRPr="006F5CF5">
        <w:rPr>
          <w:rFonts w:cstheme="minorHAnsi"/>
        </w:rPr>
        <w:t xml:space="preserve">Telefon: </w:t>
      </w:r>
      <w:r w:rsidRPr="006F5CF5">
        <w:rPr>
          <w:rFonts w:cstheme="minorHAnsi"/>
        </w:rPr>
        <w:tab/>
      </w:r>
      <w:r w:rsidR="007F7753" w:rsidRPr="006F5CF5">
        <w:rPr>
          <w:rFonts w:cstheme="minorHAnsi"/>
        </w:rPr>
        <w:tab/>
      </w:r>
      <w:r w:rsidR="008A1E7C" w:rsidRPr="006F5CF5">
        <w:rPr>
          <w:rFonts w:cstheme="minorHAnsi"/>
        </w:rPr>
        <w:tab/>
      </w:r>
      <w:r w:rsidR="00815135" w:rsidRPr="006F5CF5">
        <w:rPr>
          <w:rFonts w:cstheme="minorHAnsi"/>
        </w:rPr>
        <w:tab/>
      </w:r>
      <w:r w:rsidR="007F7753" w:rsidRPr="006F5CF5">
        <w:rPr>
          <w:rFonts w:cstheme="minorHAnsi"/>
          <w:b/>
        </w:rPr>
        <w:t>71 3</w:t>
      </w:r>
      <w:r w:rsidR="0085345F">
        <w:rPr>
          <w:rFonts w:cstheme="minorHAnsi"/>
          <w:b/>
        </w:rPr>
        <w:t>91</w:t>
      </w:r>
      <w:r w:rsidR="007F7753" w:rsidRPr="006F5CF5">
        <w:rPr>
          <w:rFonts w:cstheme="minorHAnsi"/>
          <w:b/>
        </w:rPr>
        <w:t xml:space="preserve"> 1</w:t>
      </w:r>
      <w:r w:rsidR="0085345F">
        <w:rPr>
          <w:rFonts w:cstheme="minorHAnsi"/>
          <w:b/>
        </w:rPr>
        <w:t>5</w:t>
      </w:r>
      <w:r w:rsidR="007F7753" w:rsidRPr="006F5CF5">
        <w:rPr>
          <w:rFonts w:cstheme="minorHAnsi"/>
          <w:b/>
        </w:rPr>
        <w:t xml:space="preserve"> </w:t>
      </w:r>
      <w:r w:rsidR="0085345F">
        <w:rPr>
          <w:rFonts w:cstheme="minorHAnsi"/>
          <w:b/>
        </w:rPr>
        <w:t>80</w:t>
      </w:r>
    </w:p>
    <w:p w:rsidR="008A1E7C" w:rsidRPr="006F5CF5" w:rsidRDefault="00980818" w:rsidP="004E3CF9">
      <w:pPr>
        <w:tabs>
          <w:tab w:val="left" w:pos="851"/>
        </w:tabs>
        <w:spacing w:after="0" w:line="240" w:lineRule="auto"/>
        <w:jc w:val="both"/>
        <w:rPr>
          <w:rFonts w:cstheme="minorHAnsi"/>
        </w:rPr>
      </w:pPr>
      <w:r w:rsidRPr="006F5CF5">
        <w:rPr>
          <w:rFonts w:cstheme="minorHAnsi"/>
        </w:rPr>
        <w:t xml:space="preserve">Faks: </w:t>
      </w:r>
      <w:r w:rsidRPr="006F5CF5">
        <w:rPr>
          <w:rFonts w:cstheme="minorHAnsi"/>
        </w:rPr>
        <w:tab/>
      </w:r>
      <w:r w:rsidR="007F7753" w:rsidRPr="006F5CF5">
        <w:rPr>
          <w:rFonts w:cstheme="minorHAnsi"/>
        </w:rPr>
        <w:tab/>
      </w:r>
      <w:r w:rsidR="007F7753" w:rsidRPr="006F5CF5">
        <w:rPr>
          <w:rFonts w:cstheme="minorHAnsi"/>
        </w:rPr>
        <w:tab/>
      </w:r>
      <w:r w:rsidR="008A1E7C" w:rsidRPr="006F5CF5">
        <w:rPr>
          <w:rFonts w:cstheme="minorHAnsi"/>
        </w:rPr>
        <w:tab/>
      </w:r>
      <w:r w:rsidR="0085345F">
        <w:rPr>
          <w:rFonts w:cstheme="minorHAnsi"/>
          <w:b/>
        </w:rPr>
        <w:t>71 391</w:t>
      </w:r>
      <w:r w:rsidR="008A1E7C" w:rsidRPr="006F5CF5">
        <w:rPr>
          <w:rFonts w:cstheme="minorHAnsi"/>
          <w:b/>
        </w:rPr>
        <w:t xml:space="preserve"> 1</w:t>
      </w:r>
      <w:r w:rsidR="008039F9">
        <w:rPr>
          <w:rFonts w:cstheme="minorHAnsi"/>
          <w:b/>
        </w:rPr>
        <w:t>5</w:t>
      </w:r>
      <w:r w:rsidR="008A1E7C" w:rsidRPr="006F5CF5">
        <w:rPr>
          <w:rFonts w:cstheme="minorHAnsi"/>
          <w:b/>
        </w:rPr>
        <w:t xml:space="preserve"> </w:t>
      </w:r>
      <w:r w:rsidR="008039F9">
        <w:rPr>
          <w:rFonts w:cstheme="minorHAnsi"/>
          <w:b/>
        </w:rPr>
        <w:t>90</w:t>
      </w:r>
      <w:r w:rsidRPr="006F5CF5">
        <w:rPr>
          <w:rFonts w:cstheme="minorHAnsi"/>
        </w:rPr>
        <w:cr/>
        <w:t xml:space="preserve">adres strony internetowej </w:t>
      </w:r>
      <w:r w:rsidRPr="006F5CF5">
        <w:rPr>
          <w:rFonts w:cstheme="minorHAnsi"/>
        </w:rPr>
        <w:tab/>
      </w:r>
      <w:hyperlink r:id="rId9" w:history="1">
        <w:r w:rsidR="008039F9" w:rsidRPr="007277BF">
          <w:rPr>
            <w:rStyle w:val="Hipercze"/>
            <w:rFonts w:cstheme="minorHAnsi"/>
            <w:b/>
          </w:rPr>
          <w:t>www.jordanowslaski.pl</w:t>
        </w:r>
      </w:hyperlink>
    </w:p>
    <w:p w:rsidR="005D59C6" w:rsidRPr="006F5CF5" w:rsidRDefault="005D59C6" w:rsidP="004E3CF9">
      <w:pPr>
        <w:tabs>
          <w:tab w:val="left" w:pos="851"/>
        </w:tabs>
        <w:autoSpaceDE w:val="0"/>
        <w:autoSpaceDN w:val="0"/>
        <w:adjustRightInd w:val="0"/>
        <w:spacing w:after="0" w:line="240" w:lineRule="auto"/>
        <w:jc w:val="both"/>
        <w:rPr>
          <w:rFonts w:cstheme="minorHAnsi"/>
          <w:b/>
        </w:rPr>
      </w:pPr>
      <w:r w:rsidRPr="006F5CF5">
        <w:rPr>
          <w:rFonts w:cstheme="minorHAnsi"/>
        </w:rPr>
        <w:t>Godziny urzędowania:</w:t>
      </w:r>
      <w:r w:rsidRPr="006F5CF5">
        <w:rPr>
          <w:rFonts w:cstheme="minorHAnsi"/>
        </w:rPr>
        <w:tab/>
      </w:r>
      <w:r w:rsidRPr="006F5CF5">
        <w:rPr>
          <w:rFonts w:cstheme="minorHAnsi"/>
        </w:rPr>
        <w:tab/>
      </w:r>
      <w:r w:rsidR="008A1E7C" w:rsidRPr="006F5CF5">
        <w:rPr>
          <w:rFonts w:cstheme="minorHAnsi"/>
          <w:b/>
        </w:rPr>
        <w:t xml:space="preserve">od poniedziałku do piątku w godz. 7:30 – 15:30, </w:t>
      </w:r>
    </w:p>
    <w:p w:rsidR="008D25C9" w:rsidRPr="006F5CF5" w:rsidRDefault="008039F9" w:rsidP="004E3CF9">
      <w:pPr>
        <w:tabs>
          <w:tab w:val="left" w:pos="851"/>
        </w:tabs>
        <w:autoSpaceDE w:val="0"/>
        <w:autoSpaceDN w:val="0"/>
        <w:adjustRightInd w:val="0"/>
        <w:spacing w:after="0" w:line="240" w:lineRule="auto"/>
        <w:ind w:left="2127" w:firstLine="709"/>
        <w:jc w:val="both"/>
        <w:rPr>
          <w:rFonts w:cstheme="minorHAnsi"/>
          <w:b/>
        </w:rPr>
      </w:pPr>
      <w:r>
        <w:rPr>
          <w:rFonts w:cstheme="minorHAnsi"/>
          <w:b/>
        </w:rPr>
        <w:t>W środy w godz. 07</w:t>
      </w:r>
      <w:r w:rsidR="008A1E7C" w:rsidRPr="006F5CF5">
        <w:rPr>
          <w:rFonts w:cstheme="minorHAnsi"/>
          <w:b/>
        </w:rPr>
        <w:t>:</w:t>
      </w:r>
      <w:r>
        <w:rPr>
          <w:rFonts w:cstheme="minorHAnsi"/>
          <w:b/>
        </w:rPr>
        <w:t>30</w:t>
      </w:r>
      <w:r w:rsidR="008A1E7C" w:rsidRPr="006F5CF5">
        <w:rPr>
          <w:rFonts w:cstheme="minorHAnsi"/>
          <w:b/>
        </w:rPr>
        <w:t xml:space="preserve"> – 16:</w:t>
      </w:r>
      <w:r>
        <w:rPr>
          <w:rFonts w:cstheme="minorHAnsi"/>
          <w:b/>
        </w:rPr>
        <w:t>3</w:t>
      </w:r>
      <w:r w:rsidR="008A1E7C" w:rsidRPr="006F5CF5">
        <w:rPr>
          <w:rFonts w:cstheme="minorHAnsi"/>
          <w:b/>
        </w:rPr>
        <w:t>0</w:t>
      </w:r>
    </w:p>
    <w:p w:rsidR="008D25C9" w:rsidRPr="006F5CF5" w:rsidRDefault="008D25C9" w:rsidP="004E3CF9">
      <w:pPr>
        <w:tabs>
          <w:tab w:val="left" w:pos="851"/>
        </w:tabs>
        <w:autoSpaceDE w:val="0"/>
        <w:autoSpaceDN w:val="0"/>
        <w:adjustRightInd w:val="0"/>
        <w:spacing w:after="0" w:line="240" w:lineRule="auto"/>
        <w:jc w:val="both"/>
        <w:rPr>
          <w:rFonts w:cstheme="minorHAnsi"/>
          <w:b/>
        </w:rPr>
      </w:pPr>
    </w:p>
    <w:p w:rsidR="009B1A86" w:rsidRDefault="00086998" w:rsidP="0000078E">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2" w:name="_Hlk98252248"/>
      <w:r w:rsidRPr="005A1411">
        <w:rPr>
          <w:rFonts w:cstheme="minorHAnsi"/>
          <w:b/>
          <w:shd w:val="clear" w:color="auto" w:fill="F2F2F2" w:themeFill="background1" w:themeFillShade="F2"/>
        </w:rPr>
        <w:t>II. Tryb udzielenia zamówienia</w:t>
      </w:r>
      <w:bookmarkEnd w:id="2"/>
    </w:p>
    <w:p w:rsidR="00A37141" w:rsidRPr="0000078E" w:rsidRDefault="00A37141" w:rsidP="0000078E">
      <w:pPr>
        <w:shd w:val="clear" w:color="auto" w:fill="F2F2F2" w:themeFill="background1" w:themeFillShade="F2"/>
        <w:tabs>
          <w:tab w:val="left" w:pos="851"/>
        </w:tabs>
        <w:spacing w:after="0" w:line="240" w:lineRule="auto"/>
        <w:jc w:val="both"/>
        <w:rPr>
          <w:rFonts w:cstheme="minorHAnsi"/>
          <w:b/>
        </w:rPr>
      </w:pPr>
    </w:p>
    <w:p w:rsidR="009B1A86" w:rsidRPr="009B1A86" w:rsidRDefault="009B1A86"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Pr>
          <w:rFonts w:cstheme="minorHAnsi"/>
        </w:rPr>
        <w:t xml:space="preserve">Postępowanie o udzielenie zamówienia publicznego </w:t>
      </w:r>
      <w:r w:rsidR="0000078E">
        <w:rPr>
          <w:rFonts w:cstheme="minorHAnsi"/>
        </w:rPr>
        <w:t xml:space="preserve">prowadzone jest w trybie podstawowym, na podstawie art. 275 pkt 1 ustawy z dnia 11 września 2019 r. – Prawo zamówień publicznych (Dz. U. </w:t>
      </w:r>
      <w:r w:rsidR="008039F9">
        <w:rPr>
          <w:rFonts w:cstheme="minorHAnsi"/>
        </w:rPr>
        <w:t xml:space="preserve">                   </w:t>
      </w:r>
      <w:r w:rsidR="0000078E">
        <w:rPr>
          <w:rFonts w:cstheme="minorHAnsi"/>
        </w:rPr>
        <w:t>z 2021., poz. 1129 ze zm.) zwanej dalej „Pzp”</w:t>
      </w:r>
    </w:p>
    <w:p w:rsidR="00FE1C9E" w:rsidRPr="00FE1C9E" w:rsidRDefault="00EC008B"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EC008B">
        <w:rPr>
          <w:rFonts w:cstheme="minorHAnsi"/>
        </w:rPr>
        <w:t xml:space="preserve">Zamawiający nie przewiduje wyboru najkorzystniejszej oferty z możliwością prowadzenia negocjacji. </w:t>
      </w:r>
    </w:p>
    <w:p w:rsidR="00FE1C9E" w:rsidRPr="004047E1"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4047E1">
        <w:rPr>
          <w:rFonts w:cstheme="minorHAnsi"/>
        </w:rPr>
        <w:t>Podstawa prawna wyboru trybu udzielenia zamówienia publicznego: art. 266, art. 275 ustawy Pzp.</w:t>
      </w:r>
    </w:p>
    <w:p w:rsidR="00FE1C9E" w:rsidRPr="009D1CF1"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FE1C9E">
        <w:rPr>
          <w:rFonts w:cstheme="minorHAnsi"/>
        </w:rPr>
        <w:t xml:space="preserve">W zakresie nieuregulowanym w niniejszej Specyfikacji Warunków Zamówienia (zwanej dalej </w:t>
      </w:r>
      <w:r w:rsidR="005A1411" w:rsidRPr="00FE1C9E">
        <w:rPr>
          <w:rFonts w:cstheme="minorHAnsi"/>
        </w:rPr>
        <w:t>„</w:t>
      </w:r>
      <w:r w:rsidRPr="00FE1C9E">
        <w:rPr>
          <w:rFonts w:cstheme="minorHAnsi"/>
        </w:rPr>
        <w:t xml:space="preserve">SWZ" lub </w:t>
      </w:r>
      <w:r w:rsidR="005A1411" w:rsidRPr="00FE1C9E">
        <w:rPr>
          <w:rFonts w:cstheme="minorHAnsi"/>
        </w:rPr>
        <w:t>„</w:t>
      </w:r>
      <w:r w:rsidRPr="00FE1C9E">
        <w:rPr>
          <w:rFonts w:cstheme="minorHAnsi"/>
        </w:rPr>
        <w:t>specyfikacją"), zastosowanie mają przepisy ustawy Pzp.</w:t>
      </w:r>
    </w:p>
    <w:p w:rsidR="009D1CF1" w:rsidRPr="00EE6AC5" w:rsidRDefault="009D1CF1" w:rsidP="00B64B13">
      <w:pPr>
        <w:pStyle w:val="Akapitzlist"/>
        <w:numPr>
          <w:ilvl w:val="0"/>
          <w:numId w:val="48"/>
        </w:numPr>
        <w:spacing w:after="120" w:line="240" w:lineRule="auto"/>
        <w:jc w:val="both"/>
      </w:pPr>
      <w:r w:rsidRPr="00EE6AC5">
        <w:t>Zamawiający nie przewiduje złożenia ofert w postaci katalogów elektronicznych.</w:t>
      </w:r>
    </w:p>
    <w:p w:rsidR="009D1CF1" w:rsidRPr="00EE6AC5" w:rsidRDefault="009D1CF1" w:rsidP="00B64B13">
      <w:pPr>
        <w:pStyle w:val="Akapitzlist"/>
        <w:numPr>
          <w:ilvl w:val="0"/>
          <w:numId w:val="48"/>
        </w:numPr>
        <w:spacing w:after="120" w:line="240" w:lineRule="auto"/>
        <w:jc w:val="both"/>
      </w:pPr>
      <w:r w:rsidRPr="00EE6AC5">
        <w:t>Zamawiający nie zastrzega możliwości ubiegania się o udzielenie zamówienia wyłącznie przez wykonawców, o których mowa w art. 94 ustawy.</w:t>
      </w:r>
    </w:p>
    <w:p w:rsidR="009D1CF1" w:rsidRPr="00EE6AC5" w:rsidRDefault="009D1CF1" w:rsidP="00B64B13">
      <w:pPr>
        <w:pStyle w:val="Akapitzlist"/>
        <w:numPr>
          <w:ilvl w:val="0"/>
          <w:numId w:val="48"/>
        </w:numPr>
        <w:spacing w:after="120" w:line="240" w:lineRule="auto"/>
        <w:jc w:val="both"/>
      </w:pPr>
      <w:r w:rsidRPr="00EE6AC5">
        <w:t>Zamawiający nie określa dodatkowych wymagań związanych z zatrudnieniem osób, o których mowa w art. 96 ust. 2 pkt 2 ustawy Pzp.</w:t>
      </w:r>
    </w:p>
    <w:p w:rsidR="00FE1C9E" w:rsidRPr="00FE1C9E"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FE1C9E">
        <w:rPr>
          <w:rFonts w:cstheme="minorHAnsi"/>
        </w:rPr>
        <w:t xml:space="preserve">Postępowanie prowadzone jest przy użyciu </w:t>
      </w:r>
      <w:r w:rsidR="00ED052D">
        <w:rPr>
          <w:rFonts w:cstheme="minorHAnsi"/>
        </w:rPr>
        <w:t>platformy e-Zamówienia</w:t>
      </w:r>
      <w:r w:rsidR="002F2EC3" w:rsidRPr="00FE1C9E">
        <w:rPr>
          <w:rFonts w:cstheme="minorHAnsi"/>
        </w:rPr>
        <w:t>.</w:t>
      </w:r>
      <w:r w:rsidR="003F5D88">
        <w:rPr>
          <w:rFonts w:cstheme="minorHAnsi"/>
        </w:rPr>
        <w:t xml:space="preserve"> </w:t>
      </w:r>
      <w:r w:rsidRPr="00FE1C9E">
        <w:rPr>
          <w:rFonts w:cstheme="minorHAnsi"/>
        </w:rPr>
        <w:t xml:space="preserve">Ilekroć w niniejszej SWZ lub </w:t>
      </w:r>
      <w:r w:rsidR="00ED052D">
        <w:rPr>
          <w:rFonts w:cstheme="minorHAnsi"/>
        </w:rPr>
        <w:t xml:space="preserve">                   </w:t>
      </w:r>
      <w:r w:rsidRPr="00FE1C9E">
        <w:rPr>
          <w:rFonts w:cstheme="minorHAnsi"/>
        </w:rPr>
        <w:t xml:space="preserve">w przepisach o zamówieniach publicznych mowa jest o stronie internetowej prowadzonego postępowania należy przez to rozumieć </w:t>
      </w:r>
      <w:r w:rsidR="00ED052D">
        <w:rPr>
          <w:rFonts w:cstheme="minorHAnsi"/>
        </w:rPr>
        <w:t>platformę e-zamówienia</w:t>
      </w:r>
      <w:r w:rsidRPr="00FE1C9E">
        <w:rPr>
          <w:rFonts w:cstheme="minorHAnsi"/>
        </w:rPr>
        <w:t>.</w:t>
      </w:r>
    </w:p>
    <w:p w:rsidR="00D25ABD" w:rsidRPr="00FE1C9E"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bookmarkStart w:id="3" w:name="_Hlk102395399"/>
      <w:r w:rsidRPr="00FE1C9E">
        <w:rPr>
          <w:rFonts w:cstheme="minorHAnsi"/>
          <w:b/>
          <w:bCs/>
        </w:rPr>
        <w:t>Adres strony internetowej prowadzonego postępowania</w:t>
      </w:r>
      <w:r w:rsidRPr="00FE1C9E">
        <w:rPr>
          <w:rFonts w:cstheme="minorHAnsi"/>
        </w:rPr>
        <w:t xml:space="preserve">, na której udostępniane będą zmiany </w:t>
      </w:r>
      <w:r w:rsidR="008039F9">
        <w:rPr>
          <w:rFonts w:cstheme="minorHAnsi"/>
        </w:rPr>
        <w:t xml:space="preserve">                           </w:t>
      </w:r>
      <w:r w:rsidRPr="00FE1C9E">
        <w:rPr>
          <w:rFonts w:cstheme="minorHAnsi"/>
        </w:rPr>
        <w:t>i wyjaśnienia treści SWZ oraz inne dokumenty zamówienia bezpośrednio związane z postępowaniem o udzielenie zamówienia</w:t>
      </w:r>
      <w:r w:rsidR="0085345F">
        <w:rPr>
          <w:rFonts w:cstheme="minorHAnsi"/>
        </w:rPr>
        <w:t>:</w:t>
      </w:r>
      <w:r w:rsidR="0085345F">
        <w:rPr>
          <w:rFonts w:ascii="ArialMT" w:hAnsi="ArialMT" w:cs="ArialMT"/>
          <w:sz w:val="19"/>
          <w:szCs w:val="19"/>
        </w:rPr>
        <w:t xml:space="preserve"> </w:t>
      </w:r>
      <w:hyperlink r:id="rId10" w:history="1">
        <w:r w:rsidR="00087974" w:rsidRPr="008671AE">
          <w:rPr>
            <w:rStyle w:val="Hipercze"/>
            <w:rFonts w:ascii="ArialMT" w:hAnsi="ArialMT" w:cs="ArialMT"/>
            <w:sz w:val="19"/>
            <w:szCs w:val="19"/>
          </w:rPr>
          <w:t>https://ezamowienia.gov.pl</w:t>
        </w:r>
      </w:hyperlink>
      <w:r w:rsidR="00DB1751" w:rsidRPr="00FE1C9E">
        <w:rPr>
          <w:rFonts w:cstheme="minorHAnsi"/>
        </w:rPr>
        <w:t xml:space="preserve"> </w:t>
      </w:r>
      <w:hyperlink r:id="rId11" w:history="1">
        <w:r w:rsidR="0085345F" w:rsidRPr="0085345F">
          <w:rPr>
            <w:rStyle w:val="Hipercze"/>
            <w:rFonts w:cstheme="minorHAnsi"/>
          </w:rPr>
          <w:t>https://www.bip.jordanowslaski.pl</w:t>
        </w:r>
      </w:hyperlink>
      <w:r w:rsidR="0085345F" w:rsidRPr="0085345F">
        <w:rPr>
          <w:rFonts w:cstheme="minorHAnsi"/>
        </w:rPr>
        <w:t xml:space="preserve">; </w:t>
      </w:r>
      <w:r w:rsidR="00DB1751" w:rsidRPr="00FE1C9E">
        <w:rPr>
          <w:rFonts w:cstheme="minorHAnsi"/>
        </w:rPr>
        <w:t xml:space="preserve">zakładka </w:t>
      </w:r>
      <w:r w:rsidR="008D2CF5" w:rsidRPr="00FE1C9E">
        <w:rPr>
          <w:rFonts w:cstheme="minorHAnsi"/>
        </w:rPr>
        <w:t>ZAMÓWIENIA PUBLICZ</w:t>
      </w:r>
      <w:r w:rsidR="0085345F">
        <w:rPr>
          <w:rFonts w:cstheme="minorHAnsi"/>
        </w:rPr>
        <w:t>NE</w:t>
      </w:r>
    </w:p>
    <w:bookmarkEnd w:id="3"/>
    <w:p w:rsidR="00BD356A" w:rsidRPr="006F5CF5" w:rsidRDefault="00BD356A" w:rsidP="004E3CF9">
      <w:pPr>
        <w:autoSpaceDE w:val="0"/>
        <w:autoSpaceDN w:val="0"/>
        <w:adjustRightInd w:val="0"/>
        <w:spacing w:after="0" w:line="240" w:lineRule="auto"/>
        <w:jc w:val="both"/>
        <w:rPr>
          <w:rFonts w:cstheme="minorHAnsi"/>
          <w:b/>
        </w:rPr>
      </w:pPr>
    </w:p>
    <w:p w:rsidR="004E3CF9" w:rsidRDefault="005843AD" w:rsidP="007B647D">
      <w:pPr>
        <w:shd w:val="clear" w:color="auto" w:fill="F2F2F2" w:themeFill="background1" w:themeFillShade="F2"/>
        <w:tabs>
          <w:tab w:val="left" w:pos="851"/>
        </w:tabs>
        <w:spacing w:after="0" w:line="240" w:lineRule="auto"/>
        <w:jc w:val="both"/>
        <w:rPr>
          <w:rFonts w:cstheme="minorHAnsi"/>
          <w:b/>
          <w:bCs/>
          <w:shd w:val="clear" w:color="auto" w:fill="F2F2F2" w:themeFill="background1" w:themeFillShade="F2"/>
        </w:rPr>
      </w:pPr>
      <w:r w:rsidRPr="005A1411">
        <w:rPr>
          <w:rFonts w:cstheme="minorHAnsi"/>
          <w:b/>
          <w:bCs/>
          <w:shd w:val="clear" w:color="auto" w:fill="F2F2F2" w:themeFill="background1" w:themeFillShade="F2"/>
        </w:rPr>
        <w:t xml:space="preserve">III. </w:t>
      </w:r>
      <w:r w:rsidRPr="005443A5">
        <w:rPr>
          <w:rFonts w:cstheme="minorHAnsi"/>
          <w:b/>
          <w:bCs/>
          <w:shd w:val="clear" w:color="auto" w:fill="F2F2F2" w:themeFill="background1" w:themeFillShade="F2"/>
        </w:rPr>
        <w:t>Opis przedmiotu zamówienia</w:t>
      </w:r>
    </w:p>
    <w:p w:rsidR="00A37141" w:rsidRPr="004E3CF9" w:rsidRDefault="00A37141" w:rsidP="007B647D">
      <w:pPr>
        <w:shd w:val="clear" w:color="auto" w:fill="F2F2F2" w:themeFill="background1" w:themeFillShade="F2"/>
        <w:tabs>
          <w:tab w:val="left" w:pos="851"/>
        </w:tabs>
        <w:spacing w:after="0" w:line="240" w:lineRule="auto"/>
        <w:jc w:val="both"/>
        <w:rPr>
          <w:rFonts w:cstheme="minorHAnsi"/>
          <w:b/>
        </w:rPr>
      </w:pPr>
    </w:p>
    <w:p w:rsidR="008267E0" w:rsidRPr="008267E0" w:rsidRDefault="008267E0" w:rsidP="007B647D">
      <w:pPr>
        <w:autoSpaceDE w:val="0"/>
        <w:spacing w:after="0" w:line="240" w:lineRule="auto"/>
        <w:jc w:val="both"/>
        <w:rPr>
          <w:rFonts w:cstheme="minorHAnsi"/>
          <w:sz w:val="4"/>
        </w:rPr>
      </w:pPr>
    </w:p>
    <w:p w:rsidR="00143F3E" w:rsidRPr="00143F3E" w:rsidRDefault="00143F3E" w:rsidP="00B64B13">
      <w:pPr>
        <w:numPr>
          <w:ilvl w:val="0"/>
          <w:numId w:val="59"/>
        </w:numPr>
        <w:autoSpaceDE w:val="0"/>
        <w:autoSpaceDN w:val="0"/>
        <w:adjustRightInd w:val="0"/>
        <w:spacing w:after="0" w:line="240" w:lineRule="auto"/>
        <w:rPr>
          <w:rFonts w:eastAsia="CIDFont+F2" w:cstheme="minorHAnsi"/>
          <w:b/>
        </w:rPr>
      </w:pPr>
      <w:bookmarkStart w:id="4" w:name="_Toc111023030"/>
      <w:r w:rsidRPr="00143F3E">
        <w:rPr>
          <w:rFonts w:eastAsia="CIDFont+F2" w:cstheme="minorHAnsi"/>
          <w:b/>
        </w:rPr>
        <w:t>Opis ogólny przedmiotu Zamówienia</w:t>
      </w:r>
      <w:bookmarkEnd w:id="4"/>
      <w:r w:rsidRPr="00143F3E">
        <w:rPr>
          <w:rFonts w:eastAsia="CIDFont+F2" w:cstheme="minorHAnsi"/>
          <w:b/>
        </w:rPr>
        <w:t xml:space="preserve"> </w:t>
      </w:r>
    </w:p>
    <w:p w:rsidR="00DB6BFF" w:rsidRDefault="00143F3E" w:rsidP="00087974">
      <w:pPr>
        <w:autoSpaceDE w:val="0"/>
        <w:autoSpaceDN w:val="0"/>
        <w:adjustRightInd w:val="0"/>
        <w:spacing w:after="0" w:line="240" w:lineRule="auto"/>
        <w:jc w:val="both"/>
        <w:rPr>
          <w:rFonts w:eastAsia="CIDFont+F2" w:cstheme="minorHAnsi"/>
          <w:b/>
        </w:rPr>
      </w:pPr>
      <w:r w:rsidRPr="00143F3E">
        <w:rPr>
          <w:rFonts w:eastAsia="CIDFont+F2" w:cstheme="minorHAnsi"/>
        </w:rPr>
        <w:t>Prz</w:t>
      </w:r>
      <w:r w:rsidR="00087974">
        <w:rPr>
          <w:rFonts w:eastAsia="CIDFont+F2" w:cstheme="minorHAnsi"/>
        </w:rPr>
        <w:t xml:space="preserve">edmiotem zamówienia jest </w:t>
      </w:r>
      <w:r w:rsidRPr="00143F3E">
        <w:rPr>
          <w:rFonts w:eastAsia="CIDFont+F2" w:cstheme="minorHAnsi"/>
        </w:rPr>
        <w:t>wykonanie robót budowlano-montażowych w ramach zadania inwestycyjnego pn. „</w:t>
      </w:r>
      <w:r w:rsidR="0077519B" w:rsidRPr="0077519B">
        <w:rPr>
          <w:rFonts w:eastAsia="CIDFont+F2" w:cstheme="minorHAnsi"/>
          <w:b/>
        </w:rPr>
        <w:t>Przebudowa dróg prowadzących do miejscowości Janówek i Karolin w zakresie poszerzenia jezdni i utwardzenia poboczy</w:t>
      </w:r>
      <w:r w:rsidR="00DB6BFF">
        <w:rPr>
          <w:rFonts w:eastAsia="CIDFont+F2" w:cstheme="minorHAnsi"/>
          <w:b/>
        </w:rPr>
        <w:t>”:</w:t>
      </w:r>
    </w:p>
    <w:p w:rsidR="00DB6BFF" w:rsidRDefault="00954F9B" w:rsidP="00087974">
      <w:pPr>
        <w:autoSpaceDE w:val="0"/>
        <w:autoSpaceDN w:val="0"/>
        <w:adjustRightInd w:val="0"/>
        <w:spacing w:after="0" w:line="240" w:lineRule="auto"/>
        <w:jc w:val="both"/>
        <w:rPr>
          <w:rFonts w:eastAsia="CIDFont+F2" w:cstheme="minorHAnsi"/>
        </w:rPr>
      </w:pPr>
      <w:r>
        <w:rPr>
          <w:rFonts w:eastAsia="CIDFont+F2" w:cstheme="minorHAnsi"/>
        </w:rPr>
        <w:t>Janówek</w:t>
      </w:r>
      <w:r w:rsidR="00DB6BFF" w:rsidRPr="00DB6BFF">
        <w:rPr>
          <w:rFonts w:eastAsia="CIDFont+F2" w:cstheme="minorHAnsi"/>
        </w:rPr>
        <w:t>, w ramach inwestycji zaprojektowan</w:t>
      </w:r>
      <w:r>
        <w:rPr>
          <w:rFonts w:eastAsia="CIDFont+F2" w:cstheme="minorHAnsi"/>
        </w:rPr>
        <w:t>o przebudowę drogi o długości 990</w:t>
      </w:r>
      <w:r w:rsidR="00DB6BFF">
        <w:rPr>
          <w:rFonts w:eastAsia="CIDFont+F2" w:cstheme="minorHAnsi"/>
        </w:rPr>
        <w:t xml:space="preserve"> </w:t>
      </w:r>
      <w:r w:rsidR="00DB6BFF" w:rsidRPr="00DB6BFF">
        <w:rPr>
          <w:rFonts w:eastAsia="CIDFont+F2" w:cstheme="minorHAnsi"/>
        </w:rPr>
        <w:t>mb</w:t>
      </w:r>
    </w:p>
    <w:p w:rsidR="00DB6BFF" w:rsidRDefault="00954F9B" w:rsidP="00087974">
      <w:pPr>
        <w:autoSpaceDE w:val="0"/>
        <w:autoSpaceDN w:val="0"/>
        <w:adjustRightInd w:val="0"/>
        <w:spacing w:after="0" w:line="240" w:lineRule="auto"/>
        <w:jc w:val="both"/>
        <w:rPr>
          <w:rFonts w:eastAsia="CIDFont+F2" w:cstheme="minorHAnsi"/>
        </w:rPr>
      </w:pPr>
      <w:r>
        <w:rPr>
          <w:rFonts w:eastAsia="CIDFont+F2" w:cstheme="minorHAnsi"/>
        </w:rPr>
        <w:t>Karolin część I</w:t>
      </w:r>
      <w:r w:rsidR="00DB6BFF" w:rsidRPr="00DB6BFF">
        <w:rPr>
          <w:rFonts w:eastAsia="CIDFont+F2" w:cstheme="minorHAnsi"/>
        </w:rPr>
        <w:t>, w ramach inwestycji zaprojektowano</w:t>
      </w:r>
      <w:r>
        <w:rPr>
          <w:rFonts w:eastAsia="CIDFont+F2" w:cstheme="minorHAnsi"/>
        </w:rPr>
        <w:t xml:space="preserve"> przebudowę drogi o długości 930</w:t>
      </w:r>
      <w:r w:rsidR="00DB6BFF">
        <w:rPr>
          <w:rFonts w:eastAsia="CIDFont+F2" w:cstheme="minorHAnsi"/>
        </w:rPr>
        <w:t xml:space="preserve"> </w:t>
      </w:r>
      <w:r w:rsidR="00DB6BFF" w:rsidRPr="00DB6BFF">
        <w:rPr>
          <w:rFonts w:eastAsia="CIDFont+F2" w:cstheme="minorHAnsi"/>
        </w:rPr>
        <w:t>mb</w:t>
      </w:r>
    </w:p>
    <w:p w:rsidR="00DB6BFF" w:rsidRDefault="00954F9B" w:rsidP="00DB6BFF">
      <w:pPr>
        <w:autoSpaceDE w:val="0"/>
        <w:autoSpaceDN w:val="0"/>
        <w:adjustRightInd w:val="0"/>
        <w:spacing w:after="0" w:line="240" w:lineRule="auto"/>
        <w:jc w:val="both"/>
        <w:rPr>
          <w:rFonts w:eastAsia="CIDFont+F2" w:cstheme="minorHAnsi"/>
        </w:rPr>
      </w:pPr>
      <w:r>
        <w:rPr>
          <w:rFonts w:eastAsia="CIDFont+F2" w:cstheme="minorHAnsi"/>
        </w:rPr>
        <w:t>Karolin część II</w:t>
      </w:r>
      <w:r w:rsidR="00DB6BFF" w:rsidRPr="00DB6BFF">
        <w:rPr>
          <w:rFonts w:eastAsia="CIDFont+F2" w:cstheme="minorHAnsi"/>
        </w:rPr>
        <w:t>, w ramach inwestycji zaprojektowano przebudowę dwóch ulic o łącznej</w:t>
      </w:r>
      <w:r w:rsidR="00D05692">
        <w:rPr>
          <w:rFonts w:eastAsia="CIDFont+F2" w:cstheme="minorHAnsi"/>
        </w:rPr>
        <w:t xml:space="preserve"> </w:t>
      </w:r>
      <w:r>
        <w:rPr>
          <w:rFonts w:eastAsia="CIDFont+F2" w:cstheme="minorHAnsi"/>
        </w:rPr>
        <w:t>długości 698</w:t>
      </w:r>
      <w:r w:rsidR="00D05692">
        <w:rPr>
          <w:rFonts w:eastAsia="CIDFont+F2" w:cstheme="minorHAnsi"/>
        </w:rPr>
        <w:t xml:space="preserve"> </w:t>
      </w:r>
      <w:r w:rsidR="00DB6BFF" w:rsidRPr="00DB6BFF">
        <w:rPr>
          <w:rFonts w:eastAsia="CIDFont+F2" w:cstheme="minorHAnsi"/>
        </w:rPr>
        <w:t>mb.</w:t>
      </w:r>
    </w:p>
    <w:p w:rsidR="00D05692" w:rsidRPr="00D05692" w:rsidRDefault="00D05692" w:rsidP="00D05692">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Szczegółowy opis przedmiotu zamówienia określa dokumentacja projektowa oraz przedmiar robót</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 xml:space="preserve">           </w:t>
      </w:r>
      <w:r w:rsidR="008312C4">
        <w:rPr>
          <w:rFonts w:eastAsia="CIDFont+F2" w:cstheme="minorHAnsi"/>
        </w:rPr>
        <w:t>- stanowiące załącznik nr 10</w:t>
      </w:r>
      <w:r w:rsidRPr="00D05692">
        <w:rPr>
          <w:rFonts w:eastAsia="CIDFont+F2" w:cstheme="minorHAnsi"/>
        </w:rPr>
        <w:t xml:space="preserve"> do SWZ.</w:t>
      </w:r>
    </w:p>
    <w:p w:rsidR="00D05692" w:rsidRPr="00D05692" w:rsidRDefault="00D05692" w:rsidP="004A0327">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Wykonawca winien zapoznać się z całym projektem i STWIORB, tak aby w trakcie realizacji nie wystąpiły rozbieżności dotyczące samej realizacji obiektu co do jakości, ilości jak i przyjętych rozwiązań technicznych oraz wartości całej inwestycji określonej w ofercie. Przedmiar robót stanowi element pomocniczy przy szacowaniu wartości zamówienia. Wykonawca winien zapoznać się z obiektem oraz przed złożeniem oferty  zaznajomić się z problematyką  zadania.  Jakiekolwiek wątpliwości nawet jeżeli miałyby skutki finansowe winny być przez Wykonawcę wykonane na poziomie kosztu ustalonego Umową. Podpisanie umowy jest ostatecznie potwierdzeniem przyjętych zapisów zawartych w Umowie jak i w STWiORB oraz w projekcie. Nie dopuszcza się jakichkolwiek zmian w trakcie realizacji bez uprzedniej zgody Inwestora oraz Inspektora Nadzoru. Wykonawca nie może wykorzystywać błędów lub uproszczeń w umowie, a o ich wykryciu winien natychmiast powiadomić Inwestora i Inspektora, którzy mogą dokonać odpowiednich zmian lub poprawek. Wszystkie wykonane roboty i dostarczone materiały będą  zgodne z dokumentacja przetargową i STWiORB. Dane określone w dokumentacji przetargowej i w STWiORB będą uważane za wartości docelowe, od których dopuszczalne są odchylenia w ramach określonego przedziału tolerancji.</w:t>
      </w:r>
    </w:p>
    <w:p w:rsidR="00D05692" w:rsidRPr="00D05692" w:rsidRDefault="00D05692" w:rsidP="00D05692">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rsidR="00D05692" w:rsidRPr="00D05692" w:rsidRDefault="00D05692" w:rsidP="00D05692">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Kosztem Wykonawcy jest także sporządzenia planu bezpieczeństwa i ochrony zdrowia, zgodnie</w:t>
      </w:r>
      <w:r w:rsidR="008312C4">
        <w:rPr>
          <w:rFonts w:eastAsia="CIDFont+F2" w:cstheme="minorHAnsi"/>
        </w:rPr>
        <w:t xml:space="preserve">                 </w:t>
      </w:r>
      <w:r w:rsidRPr="00D05692">
        <w:rPr>
          <w:rFonts w:eastAsia="CIDFont+F2" w:cstheme="minorHAnsi"/>
        </w:rPr>
        <w:t xml:space="preserve">   z wymogami ustawy z dnia 7 lipca 1994 r. - Prawo budowlane.</w:t>
      </w:r>
    </w:p>
    <w:p w:rsidR="00D05692" w:rsidRPr="00E64417" w:rsidRDefault="00D05692" w:rsidP="00E64417">
      <w:pPr>
        <w:pStyle w:val="Akapitzlist"/>
        <w:numPr>
          <w:ilvl w:val="0"/>
          <w:numId w:val="59"/>
        </w:numPr>
        <w:autoSpaceDE w:val="0"/>
        <w:autoSpaceDN w:val="0"/>
        <w:adjustRightInd w:val="0"/>
        <w:spacing w:after="0" w:line="240" w:lineRule="auto"/>
        <w:jc w:val="both"/>
        <w:rPr>
          <w:rFonts w:eastAsia="CIDFont+F2" w:cstheme="minorHAnsi"/>
          <w:b/>
          <w:bCs/>
        </w:rPr>
      </w:pPr>
      <w:r w:rsidRPr="00E64417">
        <w:rPr>
          <w:rFonts w:eastAsia="CIDFont+F2" w:cstheme="minorHAnsi"/>
          <w:b/>
          <w:bCs/>
        </w:rPr>
        <w:t>Dodatkowe obowiązki Wykonawcy.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Do dodatkowych obowiązków Wykonawcy należą wszelkie roboty przygotowawcze, porządkowe,          zagospodarowanie placu budowy, zaplecza budowy (np. naprawy, woda, energia elektryczna,   ogrodzenie tymczasowe, dozorowanie budowy itp.).</w:t>
      </w:r>
    </w:p>
    <w:p w:rsidR="00D05692" w:rsidRPr="00D05692" w:rsidRDefault="00D05692" w:rsidP="00E64417">
      <w:pPr>
        <w:numPr>
          <w:ilvl w:val="1"/>
          <w:numId w:val="59"/>
        </w:numPr>
        <w:autoSpaceDE w:val="0"/>
        <w:autoSpaceDN w:val="0"/>
        <w:adjustRightInd w:val="0"/>
        <w:spacing w:after="0" w:line="240" w:lineRule="auto"/>
        <w:jc w:val="both"/>
        <w:rPr>
          <w:rFonts w:eastAsia="CIDFont+F2" w:cstheme="minorHAnsi"/>
        </w:rPr>
      </w:pPr>
      <w:r w:rsidRPr="00D05692">
        <w:rPr>
          <w:rFonts w:eastAsia="CIDFont+F2" w:cstheme="minorHAnsi"/>
        </w:rPr>
        <w:t>Niniejsza specyfikacja opisuje przedmiot zamówienia w sposób wyczerpujący i kompletny. Jednakże w celu lepszego zapoznania się z przedmiotem zamówienia Zamawiający zaleca dokonanie przez Wykonawcę (na własny koszt) oględzin miejsca, w którym nastąpi realizacja przedmiotu zamówienia i jego otoczenia i zaleca szczegółowe zapoznanie się z dokumentacją techniczną.</w:t>
      </w:r>
    </w:p>
    <w:p w:rsidR="00D05692" w:rsidRPr="00D05692" w:rsidRDefault="00D05692" w:rsidP="00E64417">
      <w:pPr>
        <w:numPr>
          <w:ilvl w:val="1"/>
          <w:numId w:val="59"/>
        </w:numPr>
        <w:autoSpaceDE w:val="0"/>
        <w:autoSpaceDN w:val="0"/>
        <w:adjustRightInd w:val="0"/>
        <w:spacing w:after="0" w:line="240" w:lineRule="auto"/>
        <w:jc w:val="both"/>
        <w:rPr>
          <w:rFonts w:eastAsia="CIDFont+F2" w:cstheme="minorHAnsi"/>
        </w:rPr>
      </w:pPr>
      <w:r w:rsidRPr="00D05692">
        <w:rPr>
          <w:rFonts w:eastAsia="CIDFont+F2" w:cstheme="minorHAnsi"/>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w trakcie badania oferty. Tam gdzie w przedmiarze robót przedmiot zamówienia został opisany za pomocą wymagań dotyczących wydajności lub funkcjonalności, norm, aprobat, specyfikacji technicznej i systemów referencji, o których mowa w art. 101 ust. 1 pkt i ust. 3 ustawy Zamawiający dopuszcza rozwiązania równoważne opisywanym.</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2.3 Ubezpieczenie realizacji umowy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1)</w:t>
      </w:r>
      <w:r w:rsidRPr="00D05692">
        <w:rPr>
          <w:rFonts w:eastAsia="CIDFont+F2" w:cstheme="minorHAnsi"/>
        </w:rPr>
        <w:tab/>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w:t>
      </w:r>
      <w:r w:rsidRPr="00D05692">
        <w:rPr>
          <w:rFonts w:eastAsia="CIDFont+F2" w:cstheme="minorHAnsi"/>
        </w:rPr>
        <w:tab/>
        <w:t>W przypadku, w którym z powodu zmiany terminu realizacji przedmiotu umowy, w ramach  do-puszczalnych ustawą PZP, polisa będzie ważna w okresie krótszym</w:t>
      </w:r>
      <w:r w:rsidR="00C53932">
        <w:rPr>
          <w:rFonts w:eastAsia="CIDFont+F2" w:cstheme="minorHAnsi"/>
        </w:rPr>
        <w:t xml:space="preserve"> niż okres realizacji robót sta</w:t>
      </w:r>
      <w:r w:rsidRPr="00D05692">
        <w:rPr>
          <w:rFonts w:eastAsia="CIDFont+F2" w:cstheme="minorHAnsi"/>
        </w:rPr>
        <w:t>nowiących przedmiot niniejszej umowy, Wykonawca wraz z podpisaniem aneksu do umowy zmieniającego termin wykonania przedmiotu umowy, winien dołączyć zaktualizowaną polisę ubezpieczeniową.</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3)</w:t>
      </w:r>
      <w:r w:rsidRPr="00D05692">
        <w:rPr>
          <w:rFonts w:eastAsia="CIDFont+F2" w:cstheme="minorHAnsi"/>
        </w:rPr>
        <w:tab/>
        <w:t>Zakres oraz warunki ubezpieczenia, jak też ich zmiana podlegają akceptacji Zamawiającego.</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4)</w:t>
      </w:r>
      <w:r w:rsidRPr="00D05692">
        <w:rPr>
          <w:rFonts w:eastAsia="CIDFont+F2" w:cstheme="minorHAnsi"/>
        </w:rPr>
        <w:tab/>
        <w:t>Ubezpieczeniu podlegają w szczególności:</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1.</w:t>
      </w:r>
      <w:r w:rsidRPr="00D05692">
        <w:rPr>
          <w:rFonts w:eastAsia="CIDFont+F2" w:cstheme="minorHAnsi"/>
        </w:rPr>
        <w:tab/>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w:t>
      </w:r>
      <w:r w:rsidRPr="00D05692">
        <w:rPr>
          <w:rFonts w:eastAsia="CIDFont+F2" w:cstheme="minorHAnsi"/>
        </w:rPr>
        <w:tab/>
        <w:t>odpowiedzialność cywilna za szkody oraz następstwa nieszczęśliwych wypadków dotyczących pracowników i osób trzecich a powstałych w związku z prowadzonymi robotami budowlanymi, w tym także ruchem pojazdów mechanicznych.</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5)</w:t>
      </w:r>
      <w:r w:rsidRPr="00D05692">
        <w:rPr>
          <w:rFonts w:eastAsia="CIDFont+F2" w:cstheme="minorHAnsi"/>
        </w:rPr>
        <w:tab/>
        <w:t>Ubezpieczenia powinny opiewać na następujące sumy gwarancyjne:</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- 2.000.000 PLN - w przypadku szkód osobowych za jeden przypadek i nie mniej niż 1.000.000 PLN za wszystkie szkody,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- 2.000.000 PLN - w przypadku szkód majątkowych za jeden przypadek i nie mniej niż 1.000.000 PLN za wszystkie szkody.</w:t>
      </w:r>
    </w:p>
    <w:p w:rsidR="00D05692" w:rsidRPr="00D05692" w:rsidRDefault="00D05692" w:rsidP="00D05692">
      <w:pPr>
        <w:autoSpaceDE w:val="0"/>
        <w:autoSpaceDN w:val="0"/>
        <w:adjustRightInd w:val="0"/>
        <w:spacing w:after="0" w:line="240" w:lineRule="auto"/>
        <w:jc w:val="both"/>
        <w:rPr>
          <w:rFonts w:eastAsia="CIDFont+F2" w:cstheme="minorHAnsi"/>
          <w:bCs/>
        </w:rPr>
      </w:pPr>
      <w:r w:rsidRPr="00D05692">
        <w:rPr>
          <w:rFonts w:eastAsia="CIDFont+F2" w:cstheme="minorHAnsi"/>
        </w:rPr>
        <w:t xml:space="preserve">2.3 </w:t>
      </w:r>
      <w:r w:rsidRPr="00D05692">
        <w:rPr>
          <w:rFonts w:eastAsia="CIDFont+F2" w:cstheme="minorHAnsi"/>
          <w:bCs/>
        </w:rPr>
        <w:t>Gwarancja, rękojmia.</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Zamawiający wymaga, by na przedmiotowe roboty budowlane Wykonawca udzielił minimum 36  miesięcznej gwarancji i rękojmi liczonej od dnia odbioru końcowego inwestycji przez Zamawiającego.</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 xml:space="preserve">Za oświadczenie gwarancyjne Strony uznają podpisaną przez obie strony umowę, której projekt sta- nowi załącznik nr </w:t>
      </w:r>
      <w:r w:rsidR="00C53932">
        <w:rPr>
          <w:rFonts w:eastAsia="CIDFont+F2" w:cstheme="minorHAnsi"/>
        </w:rPr>
        <w:t>9</w:t>
      </w:r>
      <w:r w:rsidRPr="00D05692">
        <w:rPr>
          <w:rFonts w:eastAsia="CIDFont+F2" w:cstheme="minorHAnsi"/>
        </w:rPr>
        <w:t xml:space="preserve"> do SWZ.</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Okres gwarancji i rękojmi stanowi kryterium oceny ofert.</w:t>
      </w:r>
    </w:p>
    <w:p w:rsidR="00D05692" w:rsidRPr="00D05692" w:rsidRDefault="00D05692" w:rsidP="00D05692">
      <w:pPr>
        <w:numPr>
          <w:ilvl w:val="1"/>
          <w:numId w:val="67"/>
        </w:numPr>
        <w:autoSpaceDE w:val="0"/>
        <w:autoSpaceDN w:val="0"/>
        <w:adjustRightInd w:val="0"/>
        <w:spacing w:after="0" w:line="240" w:lineRule="auto"/>
        <w:jc w:val="both"/>
        <w:rPr>
          <w:rFonts w:eastAsia="CIDFont+F2" w:cstheme="minorHAnsi"/>
          <w:bCs/>
        </w:rPr>
      </w:pPr>
      <w:r w:rsidRPr="00D05692">
        <w:rPr>
          <w:rFonts w:eastAsia="CIDFont+F2" w:cstheme="minorHAnsi"/>
          <w:bCs/>
        </w:rPr>
        <w:t>Wizja lokalna.</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Zaleca się, aby Wykonawca przeprowadził wizję lokalną przyszłego terenu robót celem sprawdzenia miejsca robót oraz warunków związanych z wykonaniem prac będących przedmiotem zamówienia.                   W związku z powyższym wyklucza się możliwość roszczeń Wykonawcy z tytułu błędnego skalkulowania ceny. Koszt wizji lokalnej ponosi Wykonawca.</w:t>
      </w:r>
    </w:p>
    <w:p w:rsidR="00143F3E" w:rsidRPr="00143F3E" w:rsidRDefault="00143F3E" w:rsidP="00143F3E">
      <w:pPr>
        <w:autoSpaceDE w:val="0"/>
        <w:autoSpaceDN w:val="0"/>
        <w:adjustRightInd w:val="0"/>
        <w:spacing w:after="0" w:line="240" w:lineRule="auto"/>
        <w:rPr>
          <w:rFonts w:eastAsia="CIDFont+F2" w:cstheme="minorHAnsi"/>
        </w:rPr>
      </w:pPr>
    </w:p>
    <w:p w:rsidR="006A3106" w:rsidRDefault="006A3106" w:rsidP="000B17FF">
      <w:pPr>
        <w:autoSpaceDE w:val="0"/>
        <w:autoSpaceDN w:val="0"/>
        <w:adjustRightInd w:val="0"/>
        <w:spacing w:after="0" w:line="240" w:lineRule="auto"/>
        <w:jc w:val="both"/>
        <w:rPr>
          <w:rFonts w:cstheme="minorHAnsi"/>
          <w:b/>
          <w:bCs/>
        </w:rPr>
      </w:pPr>
    </w:p>
    <w:p w:rsidR="005843AD" w:rsidRDefault="00F85D29" w:rsidP="000B17FF">
      <w:pPr>
        <w:autoSpaceDE w:val="0"/>
        <w:autoSpaceDN w:val="0"/>
        <w:adjustRightInd w:val="0"/>
        <w:spacing w:after="0" w:line="240" w:lineRule="auto"/>
        <w:jc w:val="both"/>
        <w:rPr>
          <w:rFonts w:cstheme="minorHAnsi"/>
          <w:b/>
          <w:bCs/>
        </w:rPr>
      </w:pPr>
      <w:r w:rsidRPr="00F85D29">
        <w:rPr>
          <w:rFonts w:cstheme="minorHAnsi"/>
          <w:b/>
          <w:bCs/>
        </w:rPr>
        <w:t>Kody Wspólnego Słownika Zamówień (CPV)</w:t>
      </w:r>
    </w:p>
    <w:p w:rsidR="00E64417" w:rsidRDefault="00E64417" w:rsidP="00E64417">
      <w:pPr>
        <w:widowControl w:val="0"/>
        <w:suppressAutoHyphens/>
        <w:autoSpaceDE w:val="0"/>
        <w:spacing w:after="0" w:line="240" w:lineRule="auto"/>
        <w:ind w:firstLine="709"/>
        <w:jc w:val="both"/>
        <w:rPr>
          <w:rFonts w:ascii="Calibri" w:eastAsia="Tahoma" w:hAnsi="Calibri" w:cs="Calibri"/>
          <w:color w:val="000000"/>
        </w:rPr>
      </w:pPr>
      <w:r w:rsidRPr="00E64417">
        <w:rPr>
          <w:rFonts w:ascii="Calibri" w:eastAsia="Tahoma" w:hAnsi="Calibri" w:cs="Calibri"/>
          <w:color w:val="000000"/>
        </w:rPr>
        <w:t xml:space="preserve">45233220-7 - roboty w zakresie nawierzchni dróg; </w:t>
      </w:r>
    </w:p>
    <w:p w:rsidR="00E64417" w:rsidRPr="00E64417" w:rsidRDefault="00E64417" w:rsidP="00E64417">
      <w:pPr>
        <w:widowControl w:val="0"/>
        <w:suppressAutoHyphens/>
        <w:autoSpaceDE w:val="0"/>
        <w:spacing w:after="0" w:line="240" w:lineRule="auto"/>
        <w:ind w:firstLine="709"/>
        <w:jc w:val="both"/>
        <w:rPr>
          <w:rFonts w:ascii="Calibri" w:eastAsia="Tahoma" w:hAnsi="Calibri" w:cs="Calibri"/>
          <w:color w:val="000000"/>
        </w:rPr>
      </w:pPr>
      <w:r w:rsidRPr="00E64417">
        <w:rPr>
          <w:rFonts w:ascii="Calibri" w:eastAsia="Tahoma" w:hAnsi="Calibri" w:cs="Calibri"/>
          <w:color w:val="000000"/>
        </w:rPr>
        <w:t>45113000-2- roboty na placu budowy;</w:t>
      </w:r>
    </w:p>
    <w:p w:rsidR="00E64417" w:rsidRDefault="00E64417" w:rsidP="00E64417">
      <w:pPr>
        <w:widowControl w:val="0"/>
        <w:suppressAutoHyphens/>
        <w:autoSpaceDE w:val="0"/>
        <w:spacing w:after="0" w:line="240" w:lineRule="auto"/>
        <w:ind w:firstLine="709"/>
        <w:jc w:val="both"/>
        <w:rPr>
          <w:rFonts w:ascii="Calibri" w:eastAsia="Tahoma" w:hAnsi="Calibri" w:cs="Calibri"/>
          <w:color w:val="000000"/>
        </w:rPr>
      </w:pPr>
      <w:r w:rsidRPr="00E64417">
        <w:rPr>
          <w:rFonts w:ascii="Calibri" w:eastAsia="Tahoma" w:hAnsi="Calibri" w:cs="Calibri"/>
          <w:color w:val="000000"/>
        </w:rPr>
        <w:t xml:space="preserve">45111200-0 - roboty w zakresie przygotowania terenu pod budowę i roboty ziemne; </w:t>
      </w:r>
    </w:p>
    <w:p w:rsidR="00E64417" w:rsidRPr="00E64417" w:rsidRDefault="00E64417" w:rsidP="00E64417">
      <w:pPr>
        <w:widowControl w:val="0"/>
        <w:suppressAutoHyphens/>
        <w:autoSpaceDE w:val="0"/>
        <w:spacing w:after="0" w:line="240" w:lineRule="auto"/>
        <w:ind w:firstLine="709"/>
        <w:jc w:val="both"/>
        <w:rPr>
          <w:rFonts w:ascii="Calibri" w:eastAsia="Tahoma" w:hAnsi="Calibri" w:cs="Calibri"/>
          <w:color w:val="000000"/>
        </w:rPr>
      </w:pPr>
      <w:r w:rsidRPr="00E64417">
        <w:rPr>
          <w:rFonts w:ascii="Calibri" w:eastAsia="Tahoma" w:hAnsi="Calibri" w:cs="Calibri"/>
          <w:color w:val="000000"/>
        </w:rPr>
        <w:t>45233320-8 - fundamentowanie dróg.</w:t>
      </w:r>
    </w:p>
    <w:p w:rsidR="00A5637D" w:rsidRPr="005F559C" w:rsidRDefault="00A5637D" w:rsidP="00F85D29">
      <w:pPr>
        <w:widowControl w:val="0"/>
        <w:suppressAutoHyphens/>
        <w:autoSpaceDE w:val="0"/>
        <w:spacing w:after="0" w:line="240" w:lineRule="auto"/>
        <w:ind w:firstLine="709"/>
        <w:jc w:val="both"/>
        <w:rPr>
          <w:rFonts w:cstheme="minorHAnsi"/>
          <w:sz w:val="12"/>
        </w:rPr>
      </w:pPr>
    </w:p>
    <w:p w:rsidR="00E2552C" w:rsidRPr="00764E9C" w:rsidRDefault="005843AD" w:rsidP="00764E9C">
      <w:pPr>
        <w:pStyle w:val="Akapitzlist"/>
        <w:numPr>
          <w:ilvl w:val="0"/>
          <w:numId w:val="68"/>
        </w:numPr>
        <w:autoSpaceDE w:val="0"/>
        <w:autoSpaceDN w:val="0"/>
        <w:adjustRightInd w:val="0"/>
        <w:spacing w:after="0" w:line="264" w:lineRule="auto"/>
        <w:jc w:val="both"/>
        <w:rPr>
          <w:rFonts w:cstheme="minorHAnsi"/>
          <w:b/>
          <w:bCs/>
        </w:rPr>
      </w:pPr>
      <w:r w:rsidRPr="00764E9C">
        <w:rPr>
          <w:rFonts w:cstheme="minorHAnsi"/>
          <w:b/>
          <w:bCs/>
        </w:rPr>
        <w:t xml:space="preserve">Zamawiający </w:t>
      </w:r>
      <w:r w:rsidRPr="00764E9C">
        <w:rPr>
          <w:rFonts w:cstheme="minorHAnsi"/>
          <w:b/>
          <w:bCs/>
          <w:u w:val="single"/>
        </w:rPr>
        <w:t>dopuszcza</w:t>
      </w:r>
      <w:r w:rsidRPr="00764E9C">
        <w:rPr>
          <w:rFonts w:cstheme="minorHAnsi"/>
          <w:b/>
          <w:bCs/>
        </w:rPr>
        <w:t xml:space="preserve"> możliwości skła</w:t>
      </w:r>
      <w:r w:rsidR="00E2552C" w:rsidRPr="00764E9C">
        <w:rPr>
          <w:rFonts w:cstheme="minorHAnsi"/>
          <w:b/>
          <w:bCs/>
        </w:rPr>
        <w:t>dania ofert częściowych</w:t>
      </w:r>
      <w:r w:rsidR="00CB01E3" w:rsidRPr="00764E9C">
        <w:rPr>
          <w:rFonts w:cstheme="minorHAnsi"/>
          <w:b/>
          <w:bCs/>
        </w:rPr>
        <w:t>.</w:t>
      </w:r>
    </w:p>
    <w:p w:rsidR="005F559C" w:rsidRPr="005F559C" w:rsidRDefault="005F559C" w:rsidP="000B17FF">
      <w:pPr>
        <w:pStyle w:val="Akapitzlist"/>
        <w:spacing w:after="0" w:line="240" w:lineRule="auto"/>
        <w:ind w:left="0"/>
        <w:jc w:val="both"/>
        <w:rPr>
          <w:sz w:val="8"/>
        </w:rPr>
      </w:pPr>
    </w:p>
    <w:p w:rsidR="009940E6" w:rsidRDefault="00764E9C" w:rsidP="006F5CF5">
      <w:pPr>
        <w:autoSpaceDE w:val="0"/>
        <w:autoSpaceDN w:val="0"/>
        <w:adjustRightInd w:val="0"/>
        <w:spacing w:after="0" w:line="264" w:lineRule="auto"/>
        <w:jc w:val="both"/>
        <w:rPr>
          <w:rFonts w:cstheme="minorHAnsi"/>
        </w:rPr>
      </w:pPr>
      <w:r>
        <w:rPr>
          <w:rFonts w:cstheme="minorHAnsi"/>
          <w:b/>
          <w:bCs/>
        </w:rPr>
        <w:t>5</w:t>
      </w:r>
      <w:r w:rsidR="005843AD" w:rsidRPr="0048333A">
        <w:rPr>
          <w:rFonts w:cstheme="minorHAnsi"/>
          <w:b/>
          <w:bCs/>
        </w:rPr>
        <w:t xml:space="preserve">. Zamawiający </w:t>
      </w:r>
      <w:r w:rsidR="005843AD" w:rsidRPr="0048333A">
        <w:rPr>
          <w:rFonts w:cstheme="minorHAnsi"/>
          <w:b/>
          <w:bCs/>
          <w:u w:val="single"/>
        </w:rPr>
        <w:t>nie dopuszcza</w:t>
      </w:r>
      <w:r w:rsidR="005843AD" w:rsidRPr="0048333A">
        <w:rPr>
          <w:rFonts w:cstheme="minorHAnsi"/>
          <w:b/>
          <w:bCs/>
        </w:rPr>
        <w:t xml:space="preserve"> możliwośc</w:t>
      </w:r>
      <w:r w:rsidR="0032401C">
        <w:rPr>
          <w:rFonts w:cstheme="minorHAnsi"/>
          <w:b/>
          <w:bCs/>
        </w:rPr>
        <w:t>i składania ofert wariantowych.</w:t>
      </w:r>
      <w:r w:rsidR="005843AD" w:rsidRPr="0048333A">
        <w:rPr>
          <w:rFonts w:cstheme="minorHAnsi"/>
          <w:b/>
          <w:bCs/>
        </w:rPr>
        <w:cr/>
      </w:r>
      <w:r>
        <w:rPr>
          <w:rFonts w:cstheme="minorHAnsi"/>
        </w:rPr>
        <w:t>6</w:t>
      </w:r>
      <w:r w:rsidR="005843AD" w:rsidRPr="006F5CF5">
        <w:rPr>
          <w:rFonts w:cstheme="minorHAnsi"/>
        </w:rPr>
        <w:t xml:space="preserve">. Przedmiotem niniejszego postępowania </w:t>
      </w:r>
      <w:r w:rsidR="005843AD" w:rsidRPr="009940E6">
        <w:rPr>
          <w:rFonts w:cstheme="minorHAnsi"/>
          <w:u w:val="single"/>
        </w:rPr>
        <w:t>n</w:t>
      </w:r>
      <w:r w:rsidR="00E2552C" w:rsidRPr="009940E6">
        <w:rPr>
          <w:rFonts w:cstheme="minorHAnsi"/>
          <w:u w:val="single"/>
        </w:rPr>
        <w:t>ie jest zawarcie umowy ramowej</w:t>
      </w:r>
      <w:r w:rsidR="009940E6">
        <w:rPr>
          <w:rFonts w:cstheme="minorHAnsi"/>
        </w:rPr>
        <w:t>.</w:t>
      </w:r>
    </w:p>
    <w:p w:rsidR="00D130DC" w:rsidRPr="000479D2" w:rsidRDefault="00764E9C" w:rsidP="006F5CF5">
      <w:pPr>
        <w:autoSpaceDE w:val="0"/>
        <w:autoSpaceDN w:val="0"/>
        <w:adjustRightInd w:val="0"/>
        <w:spacing w:after="0" w:line="264" w:lineRule="auto"/>
        <w:jc w:val="both"/>
        <w:rPr>
          <w:rFonts w:cstheme="minorHAnsi"/>
          <w:sz w:val="10"/>
          <w:szCs w:val="10"/>
        </w:rPr>
      </w:pPr>
      <w:r>
        <w:rPr>
          <w:rFonts w:cstheme="minorHAnsi"/>
        </w:rPr>
        <w:t>7</w:t>
      </w:r>
      <w:r w:rsidR="005843AD" w:rsidRPr="00F97B69">
        <w:rPr>
          <w:rFonts w:cstheme="minorHAnsi"/>
        </w:rPr>
        <w:t xml:space="preserve">. Zamawiający nie </w:t>
      </w:r>
      <w:r w:rsidR="0048333A" w:rsidRPr="00F97B69">
        <w:rPr>
          <w:rFonts w:cstheme="minorHAnsi"/>
        </w:rPr>
        <w:t xml:space="preserve">przewiduje </w:t>
      </w:r>
      <w:r w:rsidR="005843AD" w:rsidRPr="00F97B69">
        <w:rPr>
          <w:rFonts w:cstheme="minorHAnsi"/>
        </w:rPr>
        <w:t>udzielenia zamówień, o których mowa w a</w:t>
      </w:r>
      <w:r w:rsidR="00200EEF" w:rsidRPr="00F97B69">
        <w:rPr>
          <w:rFonts w:cstheme="minorHAnsi"/>
        </w:rPr>
        <w:t xml:space="preserve">rt. </w:t>
      </w:r>
      <w:r w:rsidR="00200EEF" w:rsidRPr="000479D2">
        <w:rPr>
          <w:rFonts w:cstheme="minorHAnsi"/>
        </w:rPr>
        <w:t>214 ust. 1 pkt. 7 lub 8</w:t>
      </w:r>
      <w:r w:rsidR="00564FCB">
        <w:rPr>
          <w:rFonts w:cstheme="minorHAnsi"/>
        </w:rPr>
        <w:t xml:space="preserve"> </w:t>
      </w:r>
      <w:r w:rsidR="005818A2" w:rsidRPr="000479D2">
        <w:rPr>
          <w:rFonts w:cstheme="minorHAnsi"/>
        </w:rPr>
        <w:t>ustawy Pzp.</w:t>
      </w:r>
    </w:p>
    <w:p w:rsidR="006C7BE8" w:rsidRPr="0048333A" w:rsidRDefault="00764E9C" w:rsidP="006F5CF5">
      <w:pPr>
        <w:autoSpaceDE w:val="0"/>
        <w:autoSpaceDN w:val="0"/>
        <w:adjustRightInd w:val="0"/>
        <w:spacing w:after="0" w:line="264" w:lineRule="auto"/>
        <w:jc w:val="both"/>
        <w:rPr>
          <w:rFonts w:cstheme="minorHAnsi"/>
          <w:b/>
          <w:bCs/>
        </w:rPr>
      </w:pPr>
      <w:r>
        <w:rPr>
          <w:rFonts w:cstheme="minorHAnsi"/>
          <w:b/>
          <w:bCs/>
        </w:rPr>
        <w:t>8</w:t>
      </w:r>
      <w:r w:rsidR="00DB1751" w:rsidRPr="000479D2">
        <w:rPr>
          <w:rFonts w:cstheme="minorHAnsi"/>
          <w:b/>
          <w:bCs/>
        </w:rPr>
        <w:t>.Informacja na temat możliwości powierzenia przez wykonawcę wykonania</w:t>
      </w:r>
      <w:r w:rsidR="00DB1751" w:rsidRPr="0048333A">
        <w:rPr>
          <w:rFonts w:cstheme="minorHAnsi"/>
          <w:b/>
          <w:bCs/>
        </w:rPr>
        <w:t xml:space="preserve"> c</w:t>
      </w:r>
      <w:r w:rsidR="006C7BE8" w:rsidRPr="0048333A">
        <w:rPr>
          <w:rFonts w:cstheme="minorHAnsi"/>
          <w:b/>
          <w:bCs/>
        </w:rPr>
        <w:t>zęści zamówienia podwykonawcom:</w:t>
      </w:r>
    </w:p>
    <w:p w:rsidR="00414B07" w:rsidRPr="00414B07" w:rsidRDefault="00414B07" w:rsidP="00F418D3">
      <w:pPr>
        <w:pStyle w:val="Akapitzlist"/>
        <w:numPr>
          <w:ilvl w:val="0"/>
          <w:numId w:val="7"/>
        </w:numPr>
        <w:autoSpaceDE w:val="0"/>
        <w:autoSpaceDN w:val="0"/>
        <w:adjustRightInd w:val="0"/>
        <w:spacing w:after="80" w:line="240" w:lineRule="auto"/>
        <w:contextualSpacing w:val="0"/>
        <w:jc w:val="both"/>
        <w:rPr>
          <w:rFonts w:cstheme="minorHAnsi"/>
        </w:rPr>
      </w:pPr>
      <w:r w:rsidRPr="00414B07">
        <w:rPr>
          <w:rFonts w:cstheme="minorHAnsi"/>
          <w:b/>
          <w:bCs/>
        </w:rPr>
        <w:t xml:space="preserve">Zamawiający </w:t>
      </w:r>
      <w:r w:rsidR="00641D45">
        <w:rPr>
          <w:rFonts w:cstheme="minorHAnsi"/>
          <w:b/>
          <w:bCs/>
        </w:rPr>
        <w:t xml:space="preserve">nie </w:t>
      </w:r>
      <w:r w:rsidRPr="00414B07">
        <w:rPr>
          <w:rFonts w:cstheme="minorHAnsi"/>
          <w:b/>
          <w:bCs/>
        </w:rPr>
        <w:t>zastrzega obowiąz</w:t>
      </w:r>
      <w:r w:rsidR="006D5003">
        <w:rPr>
          <w:rFonts w:cstheme="minorHAnsi"/>
          <w:b/>
          <w:bCs/>
        </w:rPr>
        <w:t>ku</w:t>
      </w:r>
      <w:r w:rsidRPr="00414B07">
        <w:rPr>
          <w:rFonts w:cstheme="minorHAnsi"/>
          <w:b/>
          <w:bCs/>
        </w:rPr>
        <w:t xml:space="preserve"> osobistego wykonania przez wykonawcę kluczowych </w:t>
      </w:r>
      <w:r w:rsidR="00944222">
        <w:rPr>
          <w:rFonts w:cstheme="minorHAnsi"/>
          <w:b/>
          <w:bCs/>
        </w:rPr>
        <w:t>części zamówienia.</w:t>
      </w:r>
    </w:p>
    <w:p w:rsidR="006C7BE8"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W przypadku powierzenia wykonania części zamówienia podwykonawcy, Wykonawca zobowiązany jest do wykazania w formularzu ofertowym części zamówienia, której wykonanie zamierza powierzyć podwykonawcom.</w:t>
      </w:r>
    </w:p>
    <w:p w:rsidR="006C7BE8" w:rsidRPr="006F5CF5" w:rsidRDefault="000B17FF" w:rsidP="00F418D3">
      <w:pPr>
        <w:pStyle w:val="Akapitzlist"/>
        <w:numPr>
          <w:ilvl w:val="0"/>
          <w:numId w:val="7"/>
        </w:numPr>
        <w:autoSpaceDE w:val="0"/>
        <w:autoSpaceDN w:val="0"/>
        <w:adjustRightInd w:val="0"/>
        <w:spacing w:after="80" w:line="240" w:lineRule="auto"/>
        <w:contextualSpacing w:val="0"/>
        <w:jc w:val="both"/>
        <w:rPr>
          <w:rFonts w:cstheme="minorHAnsi"/>
        </w:rPr>
      </w:pPr>
      <w:r>
        <w:rPr>
          <w:rFonts w:cstheme="minorHAnsi"/>
        </w:rPr>
        <w:t>W</w:t>
      </w:r>
      <w:r w:rsidR="00DB1751" w:rsidRPr="006F5CF5">
        <w:rPr>
          <w:rFonts w:cstheme="minorHAnsi"/>
        </w:rPr>
        <w:t xml:space="preserve">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takie roboty budowlane</w:t>
      </w:r>
      <w:r w:rsidR="00723F34" w:rsidRPr="006F5CF5">
        <w:rPr>
          <w:rFonts w:cstheme="minorHAnsi"/>
        </w:rPr>
        <w:t xml:space="preserve"> lub usługi, jeżeli </w:t>
      </w:r>
      <w:r w:rsidR="00121003" w:rsidRPr="006F5CF5">
        <w:rPr>
          <w:rFonts w:cstheme="minorHAnsi"/>
        </w:rPr>
        <w:t>są</w:t>
      </w:r>
      <w:r w:rsidR="00723F34" w:rsidRPr="006F5CF5">
        <w:rPr>
          <w:rFonts w:cstheme="minorHAnsi"/>
        </w:rPr>
        <w:t xml:space="preserve"> już znani. Wykonawca zawiadamia Zamawiającego o wszelkich zmianach</w:t>
      </w:r>
      <w:r w:rsidR="00BA14E3" w:rsidRPr="006F5CF5">
        <w:rPr>
          <w:rFonts w:cstheme="minorHAnsi"/>
        </w:rPr>
        <w:t xml:space="preserve"> w odniesieniu do informacji, o których mowa w zdaniu pierwszym, w trakcie realizacji zamówienia, a także przekazuje wymagane informacje na temat  nowych podwykonawcó</w:t>
      </w:r>
      <w:r w:rsidR="001B10C2" w:rsidRPr="006F5CF5">
        <w:rPr>
          <w:rFonts w:cstheme="minorHAnsi"/>
        </w:rPr>
        <w:t>w</w:t>
      </w:r>
      <w:r w:rsidR="00121003" w:rsidRPr="006F5CF5">
        <w:rPr>
          <w:rFonts w:cstheme="minorHAnsi"/>
        </w:rPr>
        <w:t>, którym w późniejszym okresie zamierza powierzyć realizację robót budowlanych lub usług.</w:t>
      </w:r>
    </w:p>
    <w:p w:rsidR="006C7BE8"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B1751"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Powierzenie wykonania części zamówienia podwykonawcom nie zwalnia wykonawcy z odpowiedzialności za należyte wykonanie zamówienia.</w:t>
      </w:r>
    </w:p>
    <w:p w:rsidR="007D0280" w:rsidRDefault="007D0280" w:rsidP="006F5CF5">
      <w:pPr>
        <w:autoSpaceDE w:val="0"/>
        <w:autoSpaceDN w:val="0"/>
        <w:adjustRightInd w:val="0"/>
        <w:spacing w:after="0" w:line="264" w:lineRule="auto"/>
        <w:jc w:val="both"/>
        <w:rPr>
          <w:rFonts w:cstheme="minorHAnsi"/>
          <w:sz w:val="10"/>
        </w:rPr>
      </w:pPr>
    </w:p>
    <w:p w:rsidR="005F0FDB" w:rsidRDefault="005F0FDB" w:rsidP="006F5CF5">
      <w:pPr>
        <w:autoSpaceDE w:val="0"/>
        <w:autoSpaceDN w:val="0"/>
        <w:adjustRightInd w:val="0"/>
        <w:spacing w:after="0" w:line="264" w:lineRule="auto"/>
        <w:jc w:val="both"/>
        <w:rPr>
          <w:rFonts w:cstheme="minorHAnsi"/>
          <w:sz w:val="10"/>
        </w:rPr>
      </w:pPr>
    </w:p>
    <w:p w:rsidR="005F0FDB" w:rsidRPr="00D25BA9" w:rsidRDefault="005F0FDB" w:rsidP="006F5CF5">
      <w:pPr>
        <w:autoSpaceDE w:val="0"/>
        <w:autoSpaceDN w:val="0"/>
        <w:adjustRightInd w:val="0"/>
        <w:spacing w:after="0" w:line="264" w:lineRule="auto"/>
        <w:jc w:val="both"/>
        <w:rPr>
          <w:rFonts w:cstheme="minorHAnsi"/>
          <w:sz w:val="10"/>
        </w:rPr>
      </w:pPr>
    </w:p>
    <w:p w:rsidR="00EE0F5F" w:rsidRPr="00094C19" w:rsidRDefault="00764E9C" w:rsidP="00094C19">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Pr>
          <w:rFonts w:cstheme="minorHAnsi"/>
          <w:b/>
        </w:rPr>
        <w:t>9</w:t>
      </w:r>
      <w:r w:rsidR="005843AD" w:rsidRPr="00ED689B">
        <w:rPr>
          <w:rFonts w:cstheme="minorHAnsi"/>
          <w:b/>
        </w:rPr>
        <w:t>. Wymaga</w:t>
      </w:r>
      <w:r w:rsidR="006312F7" w:rsidRPr="00ED689B">
        <w:rPr>
          <w:rFonts w:cstheme="minorHAnsi"/>
          <w:b/>
        </w:rPr>
        <w:t>nia stawiane wykonawcy: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jakość, zgodność z warunkami technicznymi i jakościowymi opisanymi dla przedmiotu zamówienia.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ponosi pełną odpowiedzialność odszkodowawczą według zasad określonych Kodeksem cywilnym oraz postanowieniami Zamawiającego zawartymi w treści postanowień umowy,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całokształt, w tym za przebieg oraz terminowe wykonanie zamówienia do czasu wygaśnięcia zobowiązań Wykonawcy wobec Zamawiającego.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Wymagana jest należyta staranność przy realizacji zobowiązań umowy, rozumiana jako staranność profesjonalisty w działalności objętej przedmiotem niniejszego zamówienia,</w:t>
      </w:r>
    </w:p>
    <w:p w:rsidR="00EE0F5F" w:rsidRPr="00094C19" w:rsidRDefault="00EE0F5F" w:rsidP="007B647D">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094C19">
        <w:rPr>
          <w:rFonts w:cstheme="minorHAnsi"/>
        </w:rPr>
        <w:t xml:space="preserve">Wykonawca zrealizuje przedmiot umowy zgodnie z przedłożonym i zaakceptowanym przez Zamawiającego harmonogramem rzeczowo-finansowym.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Ustalenia i decyzje dotyczące wykonywania zamówienia uzgadniane będą przez zamawiającego </w:t>
      </w:r>
      <w:r w:rsidR="00564FCB">
        <w:rPr>
          <w:rFonts w:cstheme="minorHAnsi"/>
        </w:rPr>
        <w:t xml:space="preserve">                  </w:t>
      </w:r>
      <w:r w:rsidRPr="00EE0F5F">
        <w:rPr>
          <w:rFonts w:cstheme="minorHAnsi"/>
        </w:rPr>
        <w:t xml:space="preserve">z ustanowionym przedstawicielem wykonawcy.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Określenie przez wykonawcę telefonów </w:t>
      </w:r>
      <w:r w:rsidRPr="0061281E">
        <w:rPr>
          <w:rFonts w:cstheme="minorHAnsi"/>
        </w:rPr>
        <w:t>kontaktowych i</w:t>
      </w:r>
      <w:r w:rsidR="00564FCB">
        <w:rPr>
          <w:rFonts w:cstheme="minorHAnsi"/>
        </w:rPr>
        <w:t xml:space="preserve"> </w:t>
      </w:r>
      <w:r w:rsidR="00DA4126" w:rsidRPr="0061281E">
        <w:rPr>
          <w:rFonts w:cstheme="minorHAnsi"/>
        </w:rPr>
        <w:t>e-</w:t>
      </w:r>
      <w:r w:rsidR="0061281E" w:rsidRPr="0061281E">
        <w:rPr>
          <w:rFonts w:cstheme="minorHAnsi"/>
        </w:rPr>
        <w:t>maili</w:t>
      </w:r>
      <w:r w:rsidRPr="0061281E">
        <w:rPr>
          <w:rFonts w:cstheme="minorHAnsi"/>
        </w:rPr>
        <w:t xml:space="preserve"> oraz</w:t>
      </w:r>
      <w:r w:rsidRPr="00EE0F5F">
        <w:rPr>
          <w:rFonts w:cstheme="minorHAnsi"/>
        </w:rPr>
        <w:t xml:space="preserve"> innych ustaleń niezbędnych dla sprawnego i terminowego wykonania zamówienia.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prowadzenie zgodnie z wymogami Specyfikacji Technicznych Wykonania i Odbioru Robót Budowlanych określonych w opisie przedmiotu zamówienia robót z zachowaniem wszystkich wymogów z zakresu BHP i Ppoż. w sposób gwarantujący ich należyte wykonanie,</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nadzór sprawowany przez pracowników Zamawiającego nie zwalnia Wykonawcy od odpowiedzialności za własny nadzór i jakość wykonania powierzonych mu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należyta staranność przy realizacji zobowiązań umowy,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realizowanie umowy zapewniając jej wykonanie przy wykorzystaniu niezbędnej ilości wykwalifikowanych pracowników, którzy: posiadają wiedzę i umiejętności, posiadają uprawnienia do wykonywania prac, posiadają aktualne badania lekarskie, posiadają aktualne szkolenia z zakresu BHP i Ppoż., zatrudnieni są na zasadach określonych Kodeksem Pracy.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realizowanie umowy zapewniając do realizacji zadania cały niezbędny, w pełni sprawny technicznie sprzęt wraz z pojazdami,</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zapewnienie we własnym zakresie zaplecza technicznego, warsztatowego i socjalnego dla pracowników,</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odpowiedzialność i poniesienie wszelkich kosztów z tytułu strat materialnych powstałych w związku z zaistnieniem zdarzeń losowych i odpowiedzialności cywilnej w trakcie realizacji umowy. Ubezpieczeniu podlega w szczególności: odpowiedzialność cywilna za szkody oraz następstwa nieszczęśliwych wypadków dotyczące pracowników Wykonawcy (ryzyko obrażeń lub śmierci osób oraz utraty lub uszkodzeń mienia) i osób trzecich, a powstałe w związku z prowadzonymi robotami, w tym także ruchem pojazdów mechanicznych,</w:t>
      </w:r>
    </w:p>
    <w:p w:rsidR="00EE0F5F" w:rsidRPr="007B647D"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7B647D">
        <w:rPr>
          <w:rFonts w:cstheme="minorHAnsi"/>
        </w:rPr>
        <w:t xml:space="preserve">istniejące, stare zdemontowane stalowe elementy ogrodzenia, po rozbiórce należy przekazać </w:t>
      </w:r>
      <w:r w:rsidR="0061281E" w:rsidRPr="007B647D">
        <w:rPr>
          <w:rFonts w:cstheme="minorHAnsi"/>
        </w:rPr>
        <w:t>do Zamawiającego,</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uzgadnianie z przedstawicielem Zamawiającego niezbędnych ustaleń dotyczących wykonania zamówienia,</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Zamawiający nie ponosi odpowiedzialności za szkody wyrządzone przez wykonawcę ( w tym również podwykonawców) podczas wykonywania przedmiotu zamówienia</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jest do zapoznania się z przedmiotem zamówienia oraz zawarcia w cenie oferty wszystkich kosztów za roboty niezbędne do prawidłowego ich wykonania, zgodnie z technologią robót określoną Polską Normą oraz Warunkami Technicznymi Odbioru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będzie wykonać przedmiot zamówienia zgodnie z p</w:t>
      </w:r>
      <w:r w:rsidR="00564FCB">
        <w:rPr>
          <w:rFonts w:cstheme="minorHAnsi"/>
        </w:rPr>
        <w:t xml:space="preserve">ostanowieniami  niniejszej SWZ </w:t>
      </w:r>
      <w:r w:rsidRPr="00EE0F5F">
        <w:rPr>
          <w:rFonts w:cstheme="minorHAnsi"/>
        </w:rPr>
        <w:t xml:space="preserve">i wymaganiami wynikającymi z obowiązujących przepisów prawa budowlanego, standardów i norm oraz zasadami wiedzy technicznej, etyką zawodową i ustalonymi zwyczajami,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jest do wykonania robót budowlanych zgodnie ze sztuką budowlaną, obowiązującymi przepisami i normami oraz przy zachowaniu przepisów BHP, ppoż,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Przed przystąpieniem do robót budowlanych Wykonawca powiadomi wszystkich właścicieli urządzeń obcych występujących na placu budowy o rozpoczęciu robót oraz dokona z nimi inwentaryzacji tych urządzeń i spisze z tej czynności protokół. Wykonawca przekaże Inwestorowi kopię sporządzonego protokołu.</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 cenie oferty należy uwzględnić wszystkie niezbędne zabezpieczenia miejsc prowadzenia robót przed osobami postronnymi.</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w trakcie wykonywania robót ponosi odpowiedzialność za bezpieczeństwo swoich pracowników oraz innych osób znajdujących się w obrębie przekazanego placu budowy z tytułu prowadzonych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Po zakończeniu prac Wykonawca zobowiązany jest przywrócić do stanu pierwotnego teren stanowiący dojazd oraz teren zajęty czasowo pod plac budowy.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Wszystkie użyte do wykonania przedmiotu zamówienia materiały muszą posi</w:t>
      </w:r>
      <w:r w:rsidR="00694CA8">
        <w:rPr>
          <w:rFonts w:cstheme="minorHAnsi"/>
        </w:rPr>
        <w:t>adać parametry techniczne i aprobaty techniczne</w:t>
      </w:r>
      <w:r w:rsidRPr="00EE0F5F">
        <w:rPr>
          <w:rFonts w:cstheme="minorHAnsi"/>
        </w:rPr>
        <w: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modernizowanego obiektu lub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 </w:t>
      </w:r>
    </w:p>
    <w:p w:rsid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organizacje węzła sanitarnego we własnym zakresie. </w:t>
      </w:r>
    </w:p>
    <w:p w:rsidR="00670BA9" w:rsidRPr="009940E6" w:rsidRDefault="00670BA9" w:rsidP="00670BA9">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sz w:val="10"/>
        </w:rPr>
      </w:pPr>
    </w:p>
    <w:p w:rsidR="00B23966" w:rsidRPr="00B23966" w:rsidRDefault="005843AD" w:rsidP="00B23966">
      <w:pPr>
        <w:suppressAutoHyphens/>
        <w:spacing w:after="0"/>
        <w:jc w:val="both"/>
        <w:rPr>
          <w:rFonts w:cstheme="minorHAnsi"/>
          <w:b/>
          <w:bCs/>
        </w:rPr>
      </w:pPr>
      <w:r w:rsidRPr="00B23966">
        <w:rPr>
          <w:rFonts w:ascii="Calibri" w:hAnsi="Calibri" w:cs="Calibri"/>
          <w:b/>
        </w:rPr>
        <w:t>8.</w:t>
      </w:r>
      <w:r w:rsidR="007B647D">
        <w:rPr>
          <w:rFonts w:ascii="Calibri" w:hAnsi="Calibri" w:cs="Calibri"/>
          <w:b/>
        </w:rPr>
        <w:t xml:space="preserve"> </w:t>
      </w:r>
      <w:r w:rsidR="00B23966" w:rsidRPr="00B23966">
        <w:rPr>
          <w:rFonts w:cstheme="minorHAnsi"/>
        </w:rPr>
        <w:t>Wymagania dot. zatrudnienia osób wykonujących wskazane czynności w zakresie realizacji zamówienia na podstawie umowy o pracę:</w:t>
      </w:r>
      <w:r w:rsidR="00B23966" w:rsidRPr="00B23966">
        <w:rPr>
          <w:rFonts w:cstheme="minorHAnsi"/>
        </w:rPr>
        <w:cr/>
        <w:t xml:space="preserve">Stosownie do art. 95 ustawy, Zamawiający </w:t>
      </w:r>
      <w:r w:rsidR="00B23966" w:rsidRPr="00B23966">
        <w:rPr>
          <w:rFonts w:cstheme="minorHAnsi"/>
          <w:b/>
          <w:bCs/>
        </w:rPr>
        <w:t>wymaga aby osoby wykonujące czynności w zakresie realizacji przedmiotu zamówienia, których wykonanie polega na wykonywaniu pracy w</w:t>
      </w:r>
      <w:r w:rsidR="00B23966">
        <w:rPr>
          <w:rFonts w:cstheme="minorHAnsi"/>
          <w:b/>
          <w:bCs/>
        </w:rPr>
        <w:t xml:space="preserve"> sposób określony w art. 22 § 1</w:t>
      </w:r>
      <w:r w:rsidR="00B23966" w:rsidRPr="00B23966">
        <w:rPr>
          <w:rFonts w:cstheme="minorHAnsi"/>
          <w:b/>
          <w:bCs/>
        </w:rPr>
        <w:t xml:space="preserve"> ustawy z dnia 26 czerwca 1974 r. – Kodeks pracy (Dz. U. z 2019 r. poz. 1040, 1043, 1495) były zatrudnione przez Wykonawcę lub Podwykonawcę na podstawie umowy o pracę, w szczególności dotyczy to pracowników fizycznych, wykonujących czynności bezpośrednio związane z realizacją robót budowlanych z pomocą dowolnych narzędzi i sprzętu. Zamawiający zwraca uwagę, iż do tej grupy kwalifikować się będą wszystkie osoby wykonujące pracę robotniczą tj. taką, która wymaga wysiłku fizycznego oraz ruchu tj.:</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 xml:space="preserve">wykonanie sposobem mechanicznym i ręcznym wszystkich robót związanych z </w:t>
      </w:r>
      <w:r>
        <w:rPr>
          <w:rFonts w:asciiTheme="minorHAnsi" w:hAnsiTheme="minorHAnsi" w:cstheme="minorHAnsi"/>
          <w:b/>
          <w:bCs/>
          <w:sz w:val="22"/>
          <w:szCs w:val="22"/>
        </w:rPr>
        <w:t xml:space="preserve">robotami budowlanymi i </w:t>
      </w:r>
      <w:r w:rsidR="0011273D">
        <w:rPr>
          <w:rFonts w:asciiTheme="minorHAnsi" w:hAnsiTheme="minorHAnsi" w:cstheme="minorHAnsi"/>
          <w:b/>
          <w:bCs/>
          <w:sz w:val="22"/>
          <w:szCs w:val="22"/>
        </w:rPr>
        <w:t>wbudowaniem materiałów drogowych na poszczególnych drogach,</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wykonanie sposobem mechanicznym i ręcznym wszystkich robót ziemnych i rozbiórkowych,</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utrzymanie porządku i organizacji ruchu podczas budowy</w:t>
      </w:r>
      <w:r>
        <w:rPr>
          <w:rFonts w:asciiTheme="minorHAnsi" w:hAnsiTheme="minorHAnsi" w:cstheme="minorHAnsi"/>
          <w:b/>
          <w:bCs/>
          <w:sz w:val="22"/>
          <w:szCs w:val="22"/>
        </w:rPr>
        <w:t>,</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operatorów sprzętu budowlanego, wykonujących pracę fizyczną na dowolnym sprzęcie obsługującym budowę, w tym kierowców pojazdów budowlanych świadczących usługi transportowe</w:t>
      </w:r>
    </w:p>
    <w:p w:rsidR="00BE5D44" w:rsidRPr="00854463" w:rsidRDefault="00BE5D44" w:rsidP="00CB01E3">
      <w:pPr>
        <w:pStyle w:val="NormalnyWeb"/>
        <w:spacing w:before="0" w:beforeAutospacing="0" w:line="240" w:lineRule="auto"/>
        <w:jc w:val="both"/>
        <w:rPr>
          <w:rFonts w:asciiTheme="minorHAnsi" w:hAnsiTheme="minorHAnsi" w:cstheme="minorHAnsi"/>
          <w:bCs/>
          <w:sz w:val="22"/>
          <w:szCs w:val="22"/>
        </w:rPr>
      </w:pPr>
      <w:r w:rsidRPr="007F577A">
        <w:rPr>
          <w:rFonts w:asciiTheme="minorHAnsi" w:hAnsiTheme="minorHAnsi" w:cstheme="minorHAnsi"/>
          <w:bCs/>
          <w:sz w:val="22"/>
          <w:szCs w:val="22"/>
        </w:rPr>
        <w:t>Wymóg zatrudniania na podstawie umowy o pracę nie dotyczy kierownika budowy, kierownika robót, dostawców materiałów budowlanych oraz innych osób, w stosunku do których Wykonawca wykaże, że czynności przez nie realizowane nie polegają na wykonywaniu pracy w sposób określony w §22 ust. 1 ustawy z dnia 26 czerwca 1974 r. Kodeks pracy.</w:t>
      </w:r>
    </w:p>
    <w:p w:rsidR="006B535C" w:rsidRPr="00637442" w:rsidRDefault="006B535C" w:rsidP="009940E6">
      <w:pPr>
        <w:spacing w:after="120" w:line="240" w:lineRule="auto"/>
        <w:jc w:val="both"/>
        <w:rPr>
          <w:rFonts w:ascii="Calibri" w:hAnsi="Calibri" w:cs="Calibri"/>
        </w:rPr>
      </w:pPr>
      <w:r w:rsidRPr="00637442">
        <w:rPr>
          <w:rFonts w:ascii="Calibri" w:hAnsi="Calibri" w:cs="Calibri"/>
        </w:rPr>
        <w:t xml:space="preserve">Obowiązek określony </w:t>
      </w:r>
      <w:r w:rsidR="00015E3C" w:rsidRPr="00637442">
        <w:rPr>
          <w:rFonts w:ascii="Calibri" w:hAnsi="Calibri" w:cs="Calibri"/>
        </w:rPr>
        <w:t xml:space="preserve">powyżej </w:t>
      </w:r>
      <w:r w:rsidRPr="00637442">
        <w:rPr>
          <w:rFonts w:ascii="Calibri" w:hAnsi="Calibri" w:cs="Calibri"/>
        </w:rPr>
        <w:t>dotyczy r</w:t>
      </w:r>
      <w:r w:rsidR="000C720F">
        <w:rPr>
          <w:rFonts w:ascii="Calibri" w:hAnsi="Calibri" w:cs="Calibri"/>
        </w:rPr>
        <w:t xml:space="preserve">ównież podwykonawców. Wykonawca </w:t>
      </w:r>
      <w:r w:rsidRPr="00637442">
        <w:rPr>
          <w:rFonts w:ascii="Calibri" w:hAnsi="Calibri" w:cs="Calibri"/>
        </w:rPr>
        <w:t>zobowiązany jest zawrzeć w każdej umowie o podwykonawstwo stosowne klauzule</w:t>
      </w:r>
      <w:r w:rsidR="00256C4F">
        <w:rPr>
          <w:rFonts w:ascii="Calibri" w:hAnsi="Calibri" w:cs="Calibri"/>
        </w:rPr>
        <w:t xml:space="preserve"> </w:t>
      </w:r>
      <w:r w:rsidRPr="00637442">
        <w:rPr>
          <w:rFonts w:ascii="Calibri" w:hAnsi="Calibri" w:cs="Calibri"/>
        </w:rPr>
        <w:t>zobowiązujące podwykonawców do zatrudnienia na umowę o pracę wszystkich osób</w:t>
      </w:r>
      <w:r w:rsidR="00256C4F">
        <w:rPr>
          <w:rFonts w:ascii="Calibri" w:hAnsi="Calibri" w:cs="Calibri"/>
        </w:rPr>
        <w:t xml:space="preserve"> </w:t>
      </w:r>
      <w:r w:rsidRPr="00637442">
        <w:rPr>
          <w:rFonts w:ascii="Calibri" w:hAnsi="Calibri" w:cs="Calibri"/>
        </w:rPr>
        <w:t xml:space="preserve">wykonujących czynności wskazane </w:t>
      </w:r>
      <w:r w:rsidR="00015E3C" w:rsidRPr="00637442">
        <w:rPr>
          <w:rFonts w:ascii="Calibri" w:hAnsi="Calibri" w:cs="Calibri"/>
        </w:rPr>
        <w:t>powyżej.</w:t>
      </w:r>
      <w:r w:rsidR="00256C4F">
        <w:rPr>
          <w:rFonts w:ascii="Calibri" w:hAnsi="Calibri" w:cs="Calibri"/>
        </w:rPr>
        <w:t xml:space="preserve"> </w:t>
      </w:r>
      <w:r w:rsidRPr="00637442">
        <w:rPr>
          <w:rFonts w:ascii="Calibri" w:hAnsi="Calibri" w:cs="Calibri"/>
        </w:rPr>
        <w:t>Pozostałe wymagania dotyczące zatrudnienia na podstawie umowy o pracę, tj. sposób udokumentowania zatrudnienia osób zgodnie z art. 95 ust. 1 ustawy Pzp, jak również uprawnienia Zamawiającego w zakresie kontroli spełniania przez Wykonawcę wymagań określonych powyżej, oraz sankcje z tytułu niespełnienia tych wymagań, zostały określone we wzorze umowy stanowiącym załącznik do SWZ</w:t>
      </w:r>
      <w:r w:rsidR="00B53256">
        <w:rPr>
          <w:rFonts w:ascii="Calibri" w:hAnsi="Calibri" w:cs="Calibri"/>
        </w:rPr>
        <w:t>.</w:t>
      </w:r>
    </w:p>
    <w:p w:rsidR="00E71F00" w:rsidRPr="006F5CF5" w:rsidRDefault="00C14EF3" w:rsidP="009940E6">
      <w:pPr>
        <w:tabs>
          <w:tab w:val="left" w:pos="851"/>
        </w:tabs>
        <w:spacing w:after="120" w:line="264" w:lineRule="auto"/>
        <w:jc w:val="both"/>
        <w:rPr>
          <w:rFonts w:eastAsia="Times New Roman" w:cstheme="minorHAnsi"/>
        </w:rPr>
      </w:pPr>
      <w:r w:rsidRPr="00E34CA8">
        <w:rPr>
          <w:rFonts w:cstheme="minorHAnsi"/>
          <w:b/>
        </w:rPr>
        <w:t>9</w:t>
      </w:r>
      <w:r w:rsidR="005843AD" w:rsidRPr="00E34CA8">
        <w:rPr>
          <w:rFonts w:cstheme="minorHAnsi"/>
          <w:b/>
        </w:rPr>
        <w:t>. Wymagania dot. gwarancji</w:t>
      </w:r>
      <w:r w:rsidR="005843AD" w:rsidRPr="00E34CA8">
        <w:rPr>
          <w:rFonts w:cstheme="minorHAnsi"/>
          <w:b/>
        </w:rPr>
        <w:cr/>
      </w:r>
      <w:r w:rsidR="00E71F00" w:rsidRPr="006F5CF5">
        <w:rPr>
          <w:rFonts w:eastAsia="Times New Roman" w:cstheme="minorHAnsi"/>
        </w:rPr>
        <w:t xml:space="preserve">Wykonawca udziela gwarancji na wykonane roboty budowlane. Minimalny okres gwarancji ustala się na </w:t>
      </w:r>
      <w:r w:rsidR="0011273D">
        <w:rPr>
          <w:rFonts w:eastAsia="Times New Roman" w:cstheme="minorHAnsi"/>
          <w:b/>
        </w:rPr>
        <w:t>36</w:t>
      </w:r>
      <w:r w:rsidR="00B23966">
        <w:rPr>
          <w:rFonts w:eastAsia="Times New Roman" w:cstheme="minorHAnsi"/>
          <w:b/>
        </w:rPr>
        <w:t xml:space="preserve"> miesięcy, </w:t>
      </w:r>
      <w:r w:rsidR="00B23966" w:rsidRPr="00B23966">
        <w:rPr>
          <w:rFonts w:eastAsia="Times New Roman" w:cstheme="minorHAnsi"/>
        </w:rPr>
        <w:t>m</w:t>
      </w:r>
      <w:r w:rsidR="009940E6">
        <w:rPr>
          <w:rFonts w:eastAsia="Times New Roman" w:cstheme="minorHAnsi"/>
        </w:rPr>
        <w:t xml:space="preserve">aksymalny okres gwarancji </w:t>
      </w:r>
      <w:r w:rsidR="009940E6" w:rsidRPr="00E8118E">
        <w:rPr>
          <w:rFonts w:eastAsia="Times New Roman" w:cstheme="minorHAnsi"/>
        </w:rPr>
        <w:t xml:space="preserve">wynosi </w:t>
      </w:r>
      <w:r w:rsidR="007F3F74" w:rsidRPr="00E8118E">
        <w:rPr>
          <w:rFonts w:eastAsia="Times New Roman" w:cstheme="minorHAnsi"/>
          <w:b/>
        </w:rPr>
        <w:t xml:space="preserve"> </w:t>
      </w:r>
      <w:r w:rsidR="00412A3B">
        <w:rPr>
          <w:rFonts w:eastAsia="Times New Roman" w:cstheme="minorHAnsi"/>
          <w:b/>
        </w:rPr>
        <w:t>96</w:t>
      </w:r>
      <w:r w:rsidR="00B23966" w:rsidRPr="00E8118E">
        <w:rPr>
          <w:rFonts w:eastAsia="Times New Roman" w:cstheme="minorHAnsi"/>
          <w:b/>
        </w:rPr>
        <w:t xml:space="preserve"> miesięcy</w:t>
      </w:r>
      <w:r w:rsidR="00B23966">
        <w:rPr>
          <w:rFonts w:eastAsia="Times New Roman" w:cstheme="minorHAnsi"/>
          <w:b/>
        </w:rPr>
        <w:t>.</w:t>
      </w:r>
    </w:p>
    <w:p w:rsidR="00E71F00" w:rsidRPr="006F5CF5" w:rsidRDefault="00E71F00" w:rsidP="006F5CF5">
      <w:pPr>
        <w:tabs>
          <w:tab w:val="left" w:pos="851"/>
        </w:tabs>
        <w:spacing w:after="0" w:line="264" w:lineRule="auto"/>
        <w:jc w:val="both"/>
        <w:rPr>
          <w:rFonts w:eastAsia="Times New Roman" w:cstheme="minorHAnsi"/>
          <w:i/>
        </w:rPr>
      </w:pPr>
      <w:r w:rsidRPr="006F5CF5">
        <w:rPr>
          <w:rFonts w:eastAsia="Times New Roman" w:cstheme="minorHAnsi"/>
          <w:i/>
        </w:rPr>
        <w:t>Okres gwarancji będzie punktowany zgodnie z opisem kryteriów oceny o</w:t>
      </w:r>
      <w:r w:rsidR="003A2E21">
        <w:rPr>
          <w:rFonts w:eastAsia="Times New Roman" w:cstheme="minorHAnsi"/>
          <w:i/>
        </w:rPr>
        <w:t xml:space="preserve">fert zawartym w </w:t>
      </w:r>
      <w:r w:rsidR="004B4FAC">
        <w:rPr>
          <w:rFonts w:eastAsia="Times New Roman" w:cstheme="minorHAnsi"/>
          <w:i/>
        </w:rPr>
        <w:t>R</w:t>
      </w:r>
      <w:r w:rsidR="003A2E21">
        <w:rPr>
          <w:rFonts w:eastAsia="Times New Roman" w:cstheme="minorHAnsi"/>
          <w:i/>
        </w:rPr>
        <w:t>ozdziale XIV S</w:t>
      </w:r>
      <w:r w:rsidRPr="006F5CF5">
        <w:rPr>
          <w:rFonts w:eastAsia="Times New Roman" w:cstheme="minorHAnsi"/>
          <w:i/>
        </w:rPr>
        <w:t>WZ.</w:t>
      </w:r>
    </w:p>
    <w:p w:rsidR="00E71F00" w:rsidRPr="006F5CF5" w:rsidRDefault="00E71F00" w:rsidP="006F5CF5">
      <w:pPr>
        <w:tabs>
          <w:tab w:val="left" w:pos="851"/>
        </w:tabs>
        <w:spacing w:after="0" w:line="264" w:lineRule="auto"/>
        <w:jc w:val="both"/>
        <w:rPr>
          <w:rFonts w:eastAsia="Times New Roman" w:cstheme="minorHAnsi"/>
          <w:i/>
        </w:rPr>
      </w:pPr>
      <w:r w:rsidRPr="006F5CF5">
        <w:rPr>
          <w:rFonts w:eastAsia="Times New Roman" w:cstheme="minorHAnsi"/>
          <w:i/>
        </w:rPr>
        <w:t>W kryterium gwarancja ocenie poddany zostanie okres gwarancji na roboty budowlane zaoferowane przez Wykonawcę na formularzu ofertowym.</w:t>
      </w:r>
    </w:p>
    <w:p w:rsidR="00C5408D" w:rsidRPr="005F559C" w:rsidRDefault="00C5408D" w:rsidP="006F5CF5">
      <w:pPr>
        <w:autoSpaceDE w:val="0"/>
        <w:autoSpaceDN w:val="0"/>
        <w:adjustRightInd w:val="0"/>
        <w:spacing w:after="0" w:line="264" w:lineRule="auto"/>
        <w:jc w:val="both"/>
        <w:rPr>
          <w:rFonts w:cstheme="minorHAnsi"/>
          <w:sz w:val="12"/>
        </w:rPr>
      </w:pPr>
    </w:p>
    <w:p w:rsidR="00F57F69" w:rsidRDefault="00F57F69" w:rsidP="00F57F69">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5" w:name="_Hlk98252289"/>
      <w:r w:rsidRPr="005A1411">
        <w:rPr>
          <w:rFonts w:cstheme="minorHAnsi"/>
          <w:b/>
          <w:shd w:val="clear" w:color="auto" w:fill="F2F2F2" w:themeFill="background1" w:themeFillShade="F2"/>
        </w:rPr>
        <w:t>I</w:t>
      </w:r>
      <w:r>
        <w:rPr>
          <w:rFonts w:cstheme="minorHAnsi"/>
          <w:b/>
          <w:shd w:val="clear" w:color="auto" w:fill="F2F2F2" w:themeFill="background1" w:themeFillShade="F2"/>
        </w:rPr>
        <w:t>V</w:t>
      </w:r>
      <w:r w:rsidRPr="005A1411">
        <w:rPr>
          <w:rFonts w:cstheme="minorHAnsi"/>
          <w:b/>
          <w:shd w:val="clear" w:color="auto" w:fill="F2F2F2" w:themeFill="background1" w:themeFillShade="F2"/>
        </w:rPr>
        <w:t xml:space="preserve">. </w:t>
      </w:r>
      <w:r w:rsidRPr="00F57F69">
        <w:rPr>
          <w:rFonts w:cstheme="minorHAnsi"/>
          <w:b/>
          <w:shd w:val="clear" w:color="auto" w:fill="F2F2F2" w:themeFill="background1" w:themeFillShade="F2"/>
        </w:rPr>
        <w:t>Termin wykonania zamówienia</w:t>
      </w:r>
    </w:p>
    <w:p w:rsidR="00A37141" w:rsidRPr="004E3CF9" w:rsidRDefault="00A37141" w:rsidP="00F57F69">
      <w:pPr>
        <w:shd w:val="clear" w:color="auto" w:fill="F2F2F2" w:themeFill="background1" w:themeFillShade="F2"/>
        <w:tabs>
          <w:tab w:val="left" w:pos="851"/>
        </w:tabs>
        <w:spacing w:after="0" w:line="240" w:lineRule="auto"/>
        <w:jc w:val="both"/>
        <w:rPr>
          <w:rFonts w:cstheme="minorHAnsi"/>
          <w:b/>
        </w:rPr>
      </w:pPr>
    </w:p>
    <w:bookmarkEnd w:id="5"/>
    <w:p w:rsidR="00DE5286" w:rsidRPr="006F5CF5" w:rsidRDefault="00DE5286" w:rsidP="006F5CF5">
      <w:pPr>
        <w:tabs>
          <w:tab w:val="left" w:pos="851"/>
        </w:tabs>
        <w:autoSpaceDE w:val="0"/>
        <w:autoSpaceDN w:val="0"/>
        <w:adjustRightInd w:val="0"/>
        <w:spacing w:after="0" w:line="264" w:lineRule="auto"/>
        <w:jc w:val="both"/>
        <w:rPr>
          <w:rFonts w:cstheme="minorHAnsi"/>
        </w:rPr>
      </w:pPr>
      <w:r w:rsidRPr="006F5CF5">
        <w:rPr>
          <w:rFonts w:cstheme="minorHAnsi"/>
        </w:rPr>
        <w:t xml:space="preserve">Wymagany termin wykonania (realizacji) zamówienia: </w:t>
      </w:r>
      <w:r w:rsidR="00256C4F">
        <w:rPr>
          <w:rFonts w:cstheme="minorHAnsi"/>
          <w:b/>
        </w:rPr>
        <w:t xml:space="preserve"> </w:t>
      </w:r>
      <w:r w:rsidR="00CA5851">
        <w:rPr>
          <w:rFonts w:cstheme="minorHAnsi"/>
          <w:b/>
        </w:rPr>
        <w:t>20</w:t>
      </w:r>
      <w:r w:rsidR="004A0327">
        <w:rPr>
          <w:rFonts w:cstheme="minorHAnsi"/>
          <w:b/>
        </w:rPr>
        <w:t xml:space="preserve">.12.2023r. </w:t>
      </w:r>
    </w:p>
    <w:p w:rsidR="007711EB" w:rsidRPr="005F559C" w:rsidRDefault="007711EB" w:rsidP="006F5CF5">
      <w:pPr>
        <w:autoSpaceDE w:val="0"/>
        <w:autoSpaceDN w:val="0"/>
        <w:adjustRightInd w:val="0"/>
        <w:spacing w:after="0" w:line="264" w:lineRule="auto"/>
        <w:jc w:val="both"/>
        <w:rPr>
          <w:rFonts w:cstheme="minorHAnsi"/>
          <w:b/>
          <w:sz w:val="12"/>
        </w:rPr>
      </w:pPr>
    </w:p>
    <w:p w:rsidR="00F57F69" w:rsidRDefault="00F57F69" w:rsidP="00F57F69">
      <w:pPr>
        <w:shd w:val="clear" w:color="auto" w:fill="F2F2F2" w:themeFill="background1" w:themeFillShade="F2"/>
        <w:tabs>
          <w:tab w:val="left" w:pos="851"/>
        </w:tabs>
        <w:spacing w:after="0" w:line="240" w:lineRule="auto"/>
        <w:jc w:val="both"/>
        <w:rPr>
          <w:rFonts w:cstheme="minorHAnsi"/>
          <w:b/>
        </w:rPr>
      </w:pPr>
      <w:bookmarkStart w:id="6" w:name="_Hlk98311535"/>
      <w:r>
        <w:rPr>
          <w:rFonts w:cstheme="minorHAnsi"/>
          <w:b/>
          <w:shd w:val="clear" w:color="auto" w:fill="F2F2F2" w:themeFill="background1" w:themeFillShade="F2"/>
        </w:rPr>
        <w:t>V</w:t>
      </w:r>
      <w:r w:rsidRPr="005A1411">
        <w:rPr>
          <w:rFonts w:cstheme="minorHAnsi"/>
          <w:b/>
          <w:shd w:val="clear" w:color="auto" w:fill="F2F2F2" w:themeFill="background1" w:themeFillShade="F2"/>
        </w:rPr>
        <w:t xml:space="preserve">. </w:t>
      </w:r>
      <w:r w:rsidRPr="006F5CF5">
        <w:rPr>
          <w:rFonts w:cstheme="minorHAnsi"/>
          <w:b/>
        </w:rPr>
        <w:t>Podstawy wykluczenia</w:t>
      </w:r>
    </w:p>
    <w:p w:rsidR="00A37141" w:rsidRPr="004E3CF9" w:rsidRDefault="00A37141" w:rsidP="00F57F69">
      <w:pPr>
        <w:shd w:val="clear" w:color="auto" w:fill="F2F2F2" w:themeFill="background1" w:themeFillShade="F2"/>
        <w:tabs>
          <w:tab w:val="left" w:pos="851"/>
        </w:tabs>
        <w:spacing w:after="0" w:line="240" w:lineRule="auto"/>
        <w:jc w:val="both"/>
        <w:rPr>
          <w:rFonts w:cstheme="minorHAnsi"/>
          <w:b/>
        </w:rPr>
      </w:pPr>
    </w:p>
    <w:bookmarkEnd w:id="6"/>
    <w:p w:rsidR="00036540" w:rsidRDefault="00036540" w:rsidP="00B64B13">
      <w:pPr>
        <w:pStyle w:val="Akapitzlist"/>
        <w:numPr>
          <w:ilvl w:val="0"/>
          <w:numId w:val="49"/>
        </w:numPr>
        <w:spacing w:after="120" w:line="240" w:lineRule="auto"/>
        <w:jc w:val="both"/>
      </w:pPr>
      <w:r>
        <w:t xml:space="preserve">Z postępowania o udzielenie zamówienia wyklucza się Wykonawców, </w:t>
      </w:r>
      <w:r w:rsidR="00653DD2" w:rsidRPr="00653DD2">
        <w:t>z zastrzeżeniem art. 110 ust 2</w:t>
      </w:r>
      <w:r w:rsidR="00653DD2">
        <w:t>,</w:t>
      </w:r>
      <w:r>
        <w:t>w stosunku do których zachodzi którakolwiek z okoliczności wskazanych:</w:t>
      </w:r>
    </w:p>
    <w:p w:rsidR="00036540" w:rsidRDefault="00036540" w:rsidP="00B64B13">
      <w:pPr>
        <w:pStyle w:val="Akapitzlist"/>
        <w:numPr>
          <w:ilvl w:val="1"/>
          <w:numId w:val="49"/>
        </w:numPr>
        <w:spacing w:after="120" w:line="240" w:lineRule="auto"/>
        <w:jc w:val="both"/>
      </w:pPr>
      <w:r>
        <w:t>w art. 108 ust. 1 ustawy;</w:t>
      </w:r>
    </w:p>
    <w:p w:rsidR="00036540" w:rsidRDefault="00036540" w:rsidP="00B64B13">
      <w:pPr>
        <w:pStyle w:val="Akapitzlist"/>
        <w:numPr>
          <w:ilvl w:val="1"/>
          <w:numId w:val="49"/>
        </w:numPr>
        <w:spacing w:after="120" w:line="240" w:lineRule="auto"/>
        <w:jc w:val="both"/>
      </w:pPr>
      <w:r>
        <w:t xml:space="preserve">w art. 109 ust. 1 pkt </w:t>
      </w:r>
      <w:r w:rsidR="005F0FDB">
        <w:t xml:space="preserve"> </w:t>
      </w:r>
      <w:r>
        <w:t>4, 5, 7 ustawy, tj.:</w:t>
      </w:r>
    </w:p>
    <w:p w:rsidR="00036540" w:rsidRDefault="00036540" w:rsidP="00B64B13">
      <w:pPr>
        <w:pStyle w:val="Akapitzlist"/>
        <w:numPr>
          <w:ilvl w:val="2"/>
          <w:numId w:val="49"/>
        </w:numPr>
        <w:spacing w:after="120" w:line="240" w:lineRule="auto"/>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6540" w:rsidRDefault="00036540" w:rsidP="00B64B13">
      <w:pPr>
        <w:pStyle w:val="Akapitzlist"/>
        <w:numPr>
          <w:ilvl w:val="2"/>
          <w:numId w:val="49"/>
        </w:numPr>
        <w:spacing w:after="120" w:line="240" w:lineRule="auto"/>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36540" w:rsidRDefault="00036540" w:rsidP="00B64B13">
      <w:pPr>
        <w:pStyle w:val="Akapitzlist"/>
        <w:numPr>
          <w:ilvl w:val="2"/>
          <w:numId w:val="49"/>
        </w:numPr>
        <w:spacing w:after="120" w:line="240" w:lineRule="auto"/>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36540" w:rsidRDefault="00653DD2" w:rsidP="00B64B13">
      <w:pPr>
        <w:pStyle w:val="Akapitzlist"/>
        <w:numPr>
          <w:ilvl w:val="0"/>
          <w:numId w:val="50"/>
        </w:numPr>
        <w:spacing w:after="120" w:line="240" w:lineRule="auto"/>
        <w:jc w:val="both"/>
      </w:pPr>
      <w:r>
        <w:t xml:space="preserve">w </w:t>
      </w:r>
      <w:r w:rsidRPr="00653DD2">
        <w:t>art. 7 ust. 1 ustawy z dnia 13 kwietnia 2022 r. ogłoszonej w Dzienniku Ustaw pod poz. 835 o szczególnych rozwiązaniach w zakresie przeciwdziałania wspieraniu agresji na Ukrainę oraz służących ochronie bezpieczeństwa narodowego.</w:t>
      </w:r>
    </w:p>
    <w:p w:rsidR="00D25BA9" w:rsidRDefault="00036540" w:rsidP="00B64B13">
      <w:pPr>
        <w:pStyle w:val="Akapitzlist"/>
        <w:numPr>
          <w:ilvl w:val="0"/>
          <w:numId w:val="49"/>
        </w:numPr>
        <w:spacing w:after="120" w:line="240" w:lineRule="auto"/>
        <w:jc w:val="both"/>
      </w:pPr>
      <w:r>
        <w:t xml:space="preserve">Wykluczenie Wykonawcy następuje zgodnie z art. </w:t>
      </w:r>
      <w:r w:rsidR="00ED1C57">
        <w:t xml:space="preserve"> </w:t>
      </w:r>
      <w:r>
        <w:t xml:space="preserve">111 ustawy. </w:t>
      </w:r>
    </w:p>
    <w:p w:rsidR="00D25BA9" w:rsidRPr="00D25BA9" w:rsidRDefault="00407B06" w:rsidP="00B64B13">
      <w:pPr>
        <w:pStyle w:val="Akapitzlist"/>
        <w:numPr>
          <w:ilvl w:val="0"/>
          <w:numId w:val="49"/>
        </w:numPr>
        <w:spacing w:after="120" w:line="240" w:lineRule="auto"/>
        <w:jc w:val="both"/>
      </w:pPr>
      <w:r w:rsidRPr="00D25BA9">
        <w:rPr>
          <w:rFonts w:cstheme="minorHAnsi"/>
        </w:rPr>
        <w:t>Zamawiający może wykluczyć Wykonawcę na każdym etapie postęp</w:t>
      </w:r>
      <w:r w:rsidR="00D25BA9">
        <w:rPr>
          <w:rFonts w:cstheme="minorHAnsi"/>
        </w:rPr>
        <w:t>owania o udzielenie zamówienia.</w:t>
      </w:r>
    </w:p>
    <w:p w:rsidR="0050567A" w:rsidRPr="00D25BA9" w:rsidRDefault="00407B06" w:rsidP="00B64B13">
      <w:pPr>
        <w:pStyle w:val="Akapitzlist"/>
        <w:numPr>
          <w:ilvl w:val="0"/>
          <w:numId w:val="49"/>
        </w:numPr>
        <w:spacing w:after="120" w:line="240" w:lineRule="auto"/>
        <w:jc w:val="both"/>
        <w:rPr>
          <w:sz w:val="4"/>
        </w:rPr>
      </w:pPr>
      <w:r w:rsidRPr="00D25BA9">
        <w:rPr>
          <w:rFonts w:cstheme="minorHAnsi"/>
        </w:rPr>
        <w:t>Ocena spełnienia warunków udziału w postępowaniu oraz niepodleganie wykluczeniu dokonywana będzie w oparciu o złożone przez wykonawcę w niniejszym postępowaniu oświadczenia oraz dokumenty.</w:t>
      </w:r>
      <w:r w:rsidRPr="00D25BA9">
        <w:rPr>
          <w:rFonts w:cstheme="minorHAnsi"/>
        </w:rPr>
        <w:cr/>
      </w:r>
    </w:p>
    <w:p w:rsidR="00001511" w:rsidRDefault="00001511" w:rsidP="00001511">
      <w:pPr>
        <w:shd w:val="clear" w:color="auto" w:fill="F2F2F2" w:themeFill="background1" w:themeFillShade="F2"/>
        <w:tabs>
          <w:tab w:val="left" w:pos="851"/>
        </w:tabs>
        <w:spacing w:after="0" w:line="240" w:lineRule="auto"/>
        <w:jc w:val="both"/>
        <w:rPr>
          <w:rFonts w:cstheme="minorHAnsi"/>
          <w:b/>
        </w:rPr>
      </w:pPr>
      <w:r w:rsidRPr="0070626D">
        <w:rPr>
          <w:rFonts w:cstheme="minorHAnsi"/>
          <w:b/>
          <w:shd w:val="clear" w:color="auto" w:fill="F2F2F2" w:themeFill="background1" w:themeFillShade="F2"/>
        </w:rPr>
        <w:t xml:space="preserve">VI. </w:t>
      </w:r>
      <w:r w:rsidRPr="0070626D">
        <w:rPr>
          <w:rFonts w:cstheme="minorHAnsi"/>
          <w:b/>
        </w:rPr>
        <w:t>Warunki udziału w postępowaniu</w:t>
      </w:r>
    </w:p>
    <w:p w:rsidR="00A37141" w:rsidRPr="0070626D" w:rsidRDefault="00A37141" w:rsidP="00001511">
      <w:pPr>
        <w:shd w:val="clear" w:color="auto" w:fill="F2F2F2" w:themeFill="background1" w:themeFillShade="F2"/>
        <w:tabs>
          <w:tab w:val="left" w:pos="851"/>
        </w:tabs>
        <w:spacing w:after="0" w:line="240" w:lineRule="auto"/>
        <w:jc w:val="both"/>
        <w:rPr>
          <w:rFonts w:cstheme="minorHAnsi"/>
          <w:b/>
        </w:rPr>
      </w:pPr>
    </w:p>
    <w:p w:rsidR="00370CE6" w:rsidRPr="0070626D" w:rsidRDefault="00C50196" w:rsidP="006F5CF5">
      <w:pPr>
        <w:pStyle w:val="Akapitzlist"/>
        <w:tabs>
          <w:tab w:val="left" w:pos="851"/>
        </w:tabs>
        <w:autoSpaceDE w:val="0"/>
        <w:autoSpaceDN w:val="0"/>
        <w:adjustRightInd w:val="0"/>
        <w:spacing w:after="0" w:line="264" w:lineRule="auto"/>
        <w:ind w:left="0"/>
        <w:jc w:val="both"/>
        <w:rPr>
          <w:rFonts w:cstheme="minorHAnsi"/>
        </w:rPr>
      </w:pPr>
      <w:r w:rsidRPr="0070626D">
        <w:rPr>
          <w:rFonts w:cstheme="minorHAnsi"/>
        </w:rPr>
        <w:t>1. O udzielenie niniejszego zamówienia mogą ubiegać się wykonawcy, którzy:</w:t>
      </w:r>
    </w:p>
    <w:p w:rsidR="00370CE6" w:rsidRPr="0070626D" w:rsidRDefault="00C50196" w:rsidP="00B52F7A">
      <w:pPr>
        <w:pStyle w:val="Akapitzlist"/>
        <w:numPr>
          <w:ilvl w:val="0"/>
          <w:numId w:val="41"/>
        </w:numPr>
        <w:tabs>
          <w:tab w:val="left" w:pos="851"/>
        </w:tabs>
        <w:autoSpaceDE w:val="0"/>
        <w:autoSpaceDN w:val="0"/>
        <w:adjustRightInd w:val="0"/>
        <w:spacing w:after="0" w:line="264" w:lineRule="auto"/>
        <w:jc w:val="both"/>
        <w:rPr>
          <w:rFonts w:cstheme="minorHAnsi"/>
        </w:rPr>
      </w:pPr>
      <w:r w:rsidRPr="0070626D">
        <w:rPr>
          <w:rFonts w:cstheme="minorHAnsi"/>
        </w:rPr>
        <w:t xml:space="preserve">nie podlegają wykluczeniu; </w:t>
      </w:r>
    </w:p>
    <w:p w:rsidR="00370CE6" w:rsidRPr="00ED1C57" w:rsidRDefault="00C50196" w:rsidP="00B52F7A">
      <w:pPr>
        <w:pStyle w:val="Akapitzlist"/>
        <w:numPr>
          <w:ilvl w:val="0"/>
          <w:numId w:val="41"/>
        </w:numPr>
        <w:tabs>
          <w:tab w:val="left" w:pos="851"/>
        </w:tabs>
        <w:autoSpaceDE w:val="0"/>
        <w:autoSpaceDN w:val="0"/>
        <w:adjustRightInd w:val="0"/>
        <w:spacing w:after="0" w:line="264" w:lineRule="auto"/>
        <w:jc w:val="both"/>
        <w:rPr>
          <w:rFonts w:cstheme="minorHAnsi"/>
          <w:sz w:val="14"/>
        </w:rPr>
      </w:pPr>
      <w:r w:rsidRPr="008B16F8">
        <w:rPr>
          <w:rFonts w:cstheme="minorHAnsi"/>
        </w:rPr>
        <w:t>spełniają warunki udziału w postępowaniu, określone w ogłoszeniu o zamówieniu oraz niniejszej specyfikacji warunków zamówienia.</w:t>
      </w:r>
      <w:r w:rsidRPr="008B16F8">
        <w:rPr>
          <w:rFonts w:cstheme="minorHAnsi"/>
        </w:rPr>
        <w:cr/>
      </w:r>
    </w:p>
    <w:p w:rsidR="00370CE6" w:rsidRPr="00ED1C57" w:rsidRDefault="00C50196" w:rsidP="00370CE6">
      <w:pPr>
        <w:tabs>
          <w:tab w:val="left" w:pos="851"/>
        </w:tabs>
        <w:autoSpaceDE w:val="0"/>
        <w:autoSpaceDN w:val="0"/>
        <w:adjustRightInd w:val="0"/>
        <w:spacing w:after="0" w:line="264" w:lineRule="auto"/>
        <w:jc w:val="both"/>
        <w:rPr>
          <w:rFonts w:cstheme="minorHAnsi"/>
          <w:sz w:val="8"/>
        </w:rPr>
      </w:pPr>
      <w:r w:rsidRPr="00370CE6">
        <w:rPr>
          <w:rFonts w:cstheme="minorHAnsi"/>
        </w:rPr>
        <w:t>2. Warunki udziału w postępowaniu dotyczą:</w:t>
      </w:r>
      <w:r w:rsidRPr="00370CE6">
        <w:rPr>
          <w:rFonts w:cstheme="minorHAnsi"/>
        </w:rPr>
        <w:cr/>
      </w:r>
    </w:p>
    <w:p w:rsidR="00370CE6" w:rsidRPr="003F4EE2" w:rsidRDefault="00C50196" w:rsidP="00B52F7A">
      <w:pPr>
        <w:pStyle w:val="Akapitzlist"/>
        <w:numPr>
          <w:ilvl w:val="0"/>
          <w:numId w:val="42"/>
        </w:numPr>
        <w:tabs>
          <w:tab w:val="left" w:pos="851"/>
        </w:tabs>
        <w:autoSpaceDE w:val="0"/>
        <w:autoSpaceDN w:val="0"/>
        <w:adjustRightInd w:val="0"/>
        <w:spacing w:after="120" w:line="264" w:lineRule="auto"/>
        <w:ind w:left="714" w:hanging="357"/>
        <w:contextualSpacing w:val="0"/>
        <w:jc w:val="both"/>
        <w:rPr>
          <w:rFonts w:cstheme="minorHAnsi"/>
        </w:rPr>
      </w:pPr>
      <w:r w:rsidRPr="003F4EE2">
        <w:rPr>
          <w:rFonts w:cstheme="minorHAnsi"/>
          <w:u w:val="single"/>
        </w:rPr>
        <w:t>zdolności do występowania w obrocie gospodarczym</w:t>
      </w:r>
      <w:r w:rsidR="00370CE6" w:rsidRPr="003F4EE2">
        <w:rPr>
          <w:rFonts w:cstheme="minorHAnsi"/>
          <w:u w:val="single"/>
        </w:rPr>
        <w:t>:</w:t>
      </w:r>
      <w:r w:rsidRPr="003F4EE2">
        <w:rPr>
          <w:rFonts w:cstheme="minorHAnsi"/>
          <w:u w:val="single"/>
        </w:rPr>
        <w:cr/>
      </w:r>
      <w:r w:rsidR="00370CE6" w:rsidRPr="003F4EE2">
        <w:rPr>
          <w:rFonts w:cstheme="minorHAnsi"/>
        </w:rPr>
        <w:t>Z</w:t>
      </w:r>
      <w:r w:rsidRPr="003F4EE2">
        <w:rPr>
          <w:rFonts w:cstheme="minorHAnsi"/>
        </w:rPr>
        <w:t>amawiający nie wyznacza szczegółowego warunku w tym zakresie.</w:t>
      </w:r>
    </w:p>
    <w:p w:rsidR="00370CE6" w:rsidRPr="003F4EE2" w:rsidRDefault="00C50196" w:rsidP="00B52F7A">
      <w:pPr>
        <w:pStyle w:val="Akapitzlist"/>
        <w:numPr>
          <w:ilvl w:val="0"/>
          <w:numId w:val="42"/>
        </w:numPr>
        <w:tabs>
          <w:tab w:val="left" w:pos="851"/>
        </w:tabs>
        <w:autoSpaceDE w:val="0"/>
        <w:autoSpaceDN w:val="0"/>
        <w:adjustRightInd w:val="0"/>
        <w:spacing w:after="120" w:line="264" w:lineRule="auto"/>
        <w:ind w:left="714" w:hanging="357"/>
        <w:contextualSpacing w:val="0"/>
        <w:jc w:val="both"/>
        <w:rPr>
          <w:rFonts w:cstheme="minorHAnsi"/>
        </w:rPr>
      </w:pPr>
      <w:r w:rsidRPr="003F4EE2">
        <w:rPr>
          <w:rFonts w:cstheme="minorHAnsi"/>
          <w:u w:val="single"/>
        </w:rPr>
        <w:t>uprawnień do prowadzenia określonej działalności gospodarczej lub zawodowej</w:t>
      </w:r>
      <w:r w:rsidR="00370CE6" w:rsidRPr="003F4EE2">
        <w:rPr>
          <w:rFonts w:cstheme="minorHAnsi"/>
          <w:u w:val="single"/>
        </w:rPr>
        <w:t>:</w:t>
      </w:r>
      <w:r w:rsidRPr="003F4EE2">
        <w:rPr>
          <w:rFonts w:cstheme="minorHAnsi"/>
          <w:u w:val="single"/>
        </w:rPr>
        <w:cr/>
      </w:r>
      <w:r w:rsidR="00370CE6" w:rsidRPr="003F4EE2">
        <w:rPr>
          <w:rFonts w:cstheme="minorHAnsi"/>
        </w:rPr>
        <w:t>Z</w:t>
      </w:r>
      <w:r w:rsidRPr="003F4EE2">
        <w:rPr>
          <w:rFonts w:cstheme="minorHAnsi"/>
        </w:rPr>
        <w:t>amawiający nie wyznacza szczegółowego warunku w tym zakresie.</w:t>
      </w:r>
    </w:p>
    <w:p w:rsidR="00D25BA9" w:rsidRPr="00D25BA9" w:rsidRDefault="00C50196" w:rsidP="00B52F7A">
      <w:pPr>
        <w:pStyle w:val="Akapitzlist"/>
        <w:numPr>
          <w:ilvl w:val="0"/>
          <w:numId w:val="42"/>
        </w:numPr>
        <w:tabs>
          <w:tab w:val="left" w:pos="851"/>
        </w:tabs>
        <w:autoSpaceDE w:val="0"/>
        <w:autoSpaceDN w:val="0"/>
        <w:adjustRightInd w:val="0"/>
        <w:spacing w:after="0" w:line="264" w:lineRule="auto"/>
        <w:contextualSpacing w:val="0"/>
        <w:jc w:val="both"/>
        <w:rPr>
          <w:rFonts w:cstheme="minorHAnsi"/>
        </w:rPr>
      </w:pPr>
      <w:r w:rsidRPr="00D25BA9">
        <w:rPr>
          <w:rFonts w:cstheme="minorHAnsi"/>
          <w:u w:val="single"/>
        </w:rPr>
        <w:t>sytuac</w:t>
      </w:r>
      <w:r w:rsidR="00896BA0" w:rsidRPr="00D25BA9">
        <w:rPr>
          <w:rFonts w:cstheme="minorHAnsi"/>
          <w:u w:val="single"/>
        </w:rPr>
        <w:t>ji ekonomicznej lub finansowej</w:t>
      </w:r>
      <w:r w:rsidR="00370CE6" w:rsidRPr="00D25BA9">
        <w:rPr>
          <w:rFonts w:cstheme="minorHAnsi"/>
          <w:u w:val="single"/>
        </w:rPr>
        <w:t>:</w:t>
      </w:r>
    </w:p>
    <w:p w:rsidR="003F4EE2" w:rsidRPr="00B52F7A" w:rsidRDefault="000F2786" w:rsidP="006A126B">
      <w:pPr>
        <w:shd w:val="clear" w:color="auto" w:fill="FFFFFF" w:themeFill="background1"/>
        <w:tabs>
          <w:tab w:val="left" w:pos="851"/>
        </w:tabs>
        <w:autoSpaceDE w:val="0"/>
        <w:autoSpaceDN w:val="0"/>
        <w:adjustRightInd w:val="0"/>
        <w:spacing w:after="0" w:line="264" w:lineRule="auto"/>
        <w:ind w:left="709"/>
        <w:jc w:val="both"/>
        <w:rPr>
          <w:rFonts w:cstheme="minorHAnsi"/>
          <w:u w:val="single"/>
        </w:rPr>
      </w:pPr>
      <w:r>
        <w:rPr>
          <w:rFonts w:cstheme="minorHAnsi"/>
        </w:rPr>
        <w:t>Wymagane jest posiadanie przez W</w:t>
      </w:r>
      <w:r w:rsidR="003F4EE2" w:rsidRPr="00D25BA9">
        <w:rPr>
          <w:rFonts w:cstheme="minorHAnsi"/>
        </w:rPr>
        <w:t xml:space="preserve">ykonawcę </w:t>
      </w:r>
      <w:r>
        <w:rPr>
          <w:rFonts w:cstheme="minorHAnsi"/>
        </w:rPr>
        <w:t>zdolności fin</w:t>
      </w:r>
      <w:r w:rsidR="001A249D">
        <w:rPr>
          <w:rFonts w:cstheme="minorHAnsi"/>
        </w:rPr>
        <w:t xml:space="preserve">ansowej lub środków finansowych            </w:t>
      </w:r>
      <w:r w:rsidR="003F4EE2" w:rsidRPr="00B52F7A">
        <w:rPr>
          <w:rFonts w:cstheme="minorHAnsi"/>
          <w:u w:val="single"/>
        </w:rPr>
        <w:t xml:space="preserve">na </w:t>
      </w:r>
      <w:r w:rsidR="001759BC" w:rsidRPr="00B52F7A">
        <w:rPr>
          <w:rFonts w:cstheme="minorHAnsi"/>
          <w:u w:val="single"/>
        </w:rPr>
        <w:t xml:space="preserve">kwotę </w:t>
      </w:r>
      <w:r w:rsidR="003F4EE2" w:rsidRPr="00B52F7A">
        <w:rPr>
          <w:rFonts w:cstheme="minorHAnsi"/>
          <w:u w:val="single"/>
        </w:rPr>
        <w:t xml:space="preserve">nie mniejszą niż </w:t>
      </w:r>
      <w:r w:rsidR="00CA5851">
        <w:rPr>
          <w:rFonts w:cstheme="minorHAnsi"/>
          <w:b/>
          <w:u w:val="single"/>
        </w:rPr>
        <w:t>1</w:t>
      </w:r>
      <w:r w:rsidR="003F4EE2" w:rsidRPr="00B52F7A">
        <w:rPr>
          <w:rFonts w:cstheme="minorHAnsi"/>
          <w:b/>
          <w:u w:val="single"/>
        </w:rPr>
        <w:t> </w:t>
      </w:r>
      <w:r w:rsidR="007F3F74">
        <w:rPr>
          <w:rFonts w:cstheme="minorHAnsi"/>
          <w:b/>
          <w:u w:val="single"/>
        </w:rPr>
        <w:t>5</w:t>
      </w:r>
      <w:r w:rsidR="00CA5851">
        <w:rPr>
          <w:rFonts w:cstheme="minorHAnsi"/>
          <w:b/>
          <w:u w:val="single"/>
        </w:rPr>
        <w:t>0</w:t>
      </w:r>
      <w:r w:rsidR="003F4EE2" w:rsidRPr="00B52F7A">
        <w:rPr>
          <w:rFonts w:cstheme="minorHAnsi"/>
          <w:b/>
          <w:u w:val="single"/>
        </w:rPr>
        <w:t>0 000,00</w:t>
      </w:r>
      <w:r w:rsidR="001759BC" w:rsidRPr="00B52F7A">
        <w:rPr>
          <w:rFonts w:cstheme="minorHAnsi"/>
          <w:b/>
          <w:u w:val="single"/>
        </w:rPr>
        <w:t>zł</w:t>
      </w:r>
      <w:r w:rsidR="003F4EE2" w:rsidRPr="00B52F7A">
        <w:rPr>
          <w:rFonts w:cstheme="minorHAnsi"/>
          <w:b/>
          <w:u w:val="single"/>
        </w:rPr>
        <w:t>.</w:t>
      </w:r>
    </w:p>
    <w:p w:rsidR="003F4EE2" w:rsidRPr="008B16F8" w:rsidRDefault="003F4EE2" w:rsidP="008B16F8">
      <w:pPr>
        <w:tabs>
          <w:tab w:val="left" w:pos="851"/>
        </w:tabs>
        <w:autoSpaceDE w:val="0"/>
        <w:autoSpaceDN w:val="0"/>
        <w:adjustRightInd w:val="0"/>
        <w:spacing w:after="80" w:line="240" w:lineRule="auto"/>
        <w:jc w:val="both"/>
        <w:rPr>
          <w:rFonts w:cstheme="minorHAnsi"/>
          <w:sz w:val="2"/>
          <w:u w:val="single"/>
        </w:rPr>
      </w:pPr>
    </w:p>
    <w:p w:rsidR="001759BC" w:rsidRPr="001759BC" w:rsidRDefault="00C50196" w:rsidP="00B52F7A">
      <w:pPr>
        <w:pStyle w:val="Akapitzlist"/>
        <w:numPr>
          <w:ilvl w:val="0"/>
          <w:numId w:val="42"/>
        </w:numPr>
        <w:spacing w:after="80" w:line="240" w:lineRule="auto"/>
        <w:contextualSpacing w:val="0"/>
        <w:jc w:val="both"/>
        <w:rPr>
          <w:rFonts w:cstheme="minorHAnsi"/>
          <w:b/>
          <w:kern w:val="2"/>
          <w:lang w:eastAsia="en-US" w:bidi="hi-IN"/>
        </w:rPr>
      </w:pPr>
      <w:r w:rsidRPr="003F4EE2">
        <w:rPr>
          <w:rFonts w:cstheme="minorHAnsi"/>
          <w:u w:val="single"/>
        </w:rPr>
        <w:t>zdolności technicznej lub zawodowej</w:t>
      </w:r>
      <w:r w:rsidR="00370CE6" w:rsidRPr="003F4EE2">
        <w:rPr>
          <w:rFonts w:cstheme="minorHAnsi"/>
          <w:u w:val="single"/>
        </w:rPr>
        <w:t>:</w:t>
      </w:r>
    </w:p>
    <w:p w:rsidR="003F4EE2" w:rsidRDefault="001A4A90" w:rsidP="00540914">
      <w:pPr>
        <w:pStyle w:val="Akapitzlist"/>
        <w:spacing w:after="80" w:line="240" w:lineRule="auto"/>
        <w:ind w:left="1080"/>
        <w:contextualSpacing w:val="0"/>
        <w:jc w:val="both"/>
        <w:rPr>
          <w:rFonts w:cstheme="minorHAnsi"/>
          <w:b/>
          <w:kern w:val="2"/>
          <w:lang w:eastAsia="en-US" w:bidi="hi-IN"/>
        </w:rPr>
      </w:pPr>
      <w:r w:rsidRPr="00EE6E9F">
        <w:rPr>
          <w:rFonts w:cstheme="minorHAnsi"/>
          <w:kern w:val="2"/>
          <w:lang w:eastAsia="en-US" w:bidi="hi-IN"/>
        </w:rPr>
        <w:t>Wykonawca spełni warunek, jeżeli wykaże, że w okresie ostatnich 5 lat przed upływem terminu składania ofert, a jeżeli okres prowadzenia działalności jest krótszy - w tym okresie, wykonał należycie</w:t>
      </w:r>
      <w:r w:rsidR="0061281E" w:rsidRPr="00EE6E9F">
        <w:rPr>
          <w:rFonts w:cstheme="minorHAnsi"/>
          <w:kern w:val="2"/>
          <w:lang w:eastAsia="en-US" w:bidi="hi-IN"/>
        </w:rPr>
        <w:t xml:space="preserve"> co najmniej</w:t>
      </w:r>
      <w:r w:rsidR="00ED1C57" w:rsidRPr="00EE6E9F">
        <w:rPr>
          <w:rFonts w:cstheme="minorHAnsi"/>
          <w:kern w:val="2"/>
          <w:lang w:eastAsia="en-US" w:bidi="hi-IN"/>
        </w:rPr>
        <w:t xml:space="preserve"> </w:t>
      </w:r>
      <w:r w:rsidR="003F4EE2" w:rsidRPr="00EE6E9F">
        <w:rPr>
          <w:rFonts w:cstheme="minorHAnsi"/>
          <w:b/>
          <w:kern w:val="2"/>
          <w:u w:val="single"/>
          <w:lang w:eastAsia="en-US" w:bidi="hi-IN"/>
        </w:rPr>
        <w:t>dw</w:t>
      </w:r>
      <w:r w:rsidR="001759BC" w:rsidRPr="00EE6E9F">
        <w:rPr>
          <w:rFonts w:cstheme="minorHAnsi"/>
          <w:b/>
          <w:kern w:val="2"/>
          <w:u w:val="single"/>
          <w:lang w:eastAsia="en-US" w:bidi="hi-IN"/>
        </w:rPr>
        <w:t xml:space="preserve">a </w:t>
      </w:r>
      <w:r w:rsidR="003F4EE2" w:rsidRPr="00EE6E9F">
        <w:rPr>
          <w:rFonts w:cstheme="minorHAnsi"/>
          <w:b/>
          <w:kern w:val="2"/>
          <w:u w:val="single"/>
          <w:lang w:eastAsia="en-US" w:bidi="hi-IN"/>
        </w:rPr>
        <w:t>zada</w:t>
      </w:r>
      <w:r w:rsidR="001759BC" w:rsidRPr="00EE6E9F">
        <w:rPr>
          <w:rFonts w:cstheme="minorHAnsi"/>
          <w:b/>
          <w:kern w:val="2"/>
          <w:u w:val="single"/>
          <w:lang w:eastAsia="en-US" w:bidi="hi-IN"/>
        </w:rPr>
        <w:t>nia</w:t>
      </w:r>
      <w:r w:rsidR="003F4EE2" w:rsidRPr="00EE6E9F">
        <w:rPr>
          <w:rFonts w:cstheme="minorHAnsi"/>
          <w:b/>
          <w:kern w:val="2"/>
          <w:u w:val="single"/>
          <w:lang w:eastAsia="en-US" w:bidi="hi-IN"/>
        </w:rPr>
        <w:t xml:space="preserve"> inwestycyjn</w:t>
      </w:r>
      <w:r w:rsidR="001759BC" w:rsidRPr="00EE6E9F">
        <w:rPr>
          <w:rFonts w:cstheme="minorHAnsi"/>
          <w:b/>
          <w:kern w:val="2"/>
          <w:u w:val="single"/>
          <w:lang w:eastAsia="en-US" w:bidi="hi-IN"/>
        </w:rPr>
        <w:t>e</w:t>
      </w:r>
      <w:r w:rsidR="00ED1C57" w:rsidRPr="00EE6E9F">
        <w:rPr>
          <w:rFonts w:cstheme="minorHAnsi"/>
          <w:b/>
          <w:kern w:val="2"/>
          <w:u w:val="single"/>
          <w:lang w:eastAsia="en-US" w:bidi="hi-IN"/>
        </w:rPr>
        <w:t xml:space="preserve"> </w:t>
      </w:r>
      <w:r w:rsidR="003F4EE2" w:rsidRPr="00EE6E9F">
        <w:rPr>
          <w:rFonts w:cstheme="minorHAnsi"/>
          <w:bCs/>
          <w:kern w:val="2"/>
          <w:lang w:eastAsia="en-US" w:bidi="hi-IN"/>
        </w:rPr>
        <w:t xml:space="preserve">w zakresie budowy, przebudowy lub modernizacji </w:t>
      </w:r>
      <w:r w:rsidR="007F3F74">
        <w:rPr>
          <w:rFonts w:cstheme="minorHAnsi"/>
          <w:bCs/>
          <w:kern w:val="2"/>
          <w:lang w:eastAsia="en-US" w:bidi="hi-IN"/>
        </w:rPr>
        <w:t>dróg o nawierzchni twardej</w:t>
      </w:r>
      <w:r w:rsidR="003F4EE2" w:rsidRPr="00EE6E9F">
        <w:rPr>
          <w:rFonts w:cstheme="minorHAnsi"/>
          <w:bCs/>
          <w:kern w:val="2"/>
          <w:lang w:eastAsia="en-US" w:bidi="hi-IN"/>
        </w:rPr>
        <w:t xml:space="preserve"> co najmniej </w:t>
      </w:r>
      <w:r w:rsidR="00EE6E9F" w:rsidRPr="00EE6E9F">
        <w:rPr>
          <w:rFonts w:cstheme="minorHAnsi"/>
          <w:bCs/>
          <w:kern w:val="2"/>
          <w:lang w:eastAsia="en-US" w:bidi="hi-IN"/>
        </w:rPr>
        <w:t>1</w:t>
      </w:r>
      <w:r w:rsidR="007F3F74">
        <w:rPr>
          <w:rFonts w:cstheme="minorHAnsi"/>
          <w:bCs/>
          <w:kern w:val="2"/>
          <w:lang w:eastAsia="en-US" w:bidi="hi-IN"/>
        </w:rPr>
        <w:t>,</w:t>
      </w:r>
      <w:r w:rsidR="00CA5851">
        <w:rPr>
          <w:rFonts w:cstheme="minorHAnsi"/>
          <w:bCs/>
          <w:kern w:val="2"/>
          <w:lang w:eastAsia="en-US" w:bidi="hi-IN"/>
        </w:rPr>
        <w:t>0</w:t>
      </w:r>
      <w:r w:rsidR="007F3F74">
        <w:rPr>
          <w:rFonts w:cstheme="minorHAnsi"/>
          <w:bCs/>
          <w:kern w:val="2"/>
          <w:lang w:eastAsia="en-US" w:bidi="hi-IN"/>
        </w:rPr>
        <w:t xml:space="preserve"> km</w:t>
      </w:r>
      <w:r w:rsidR="009940E6" w:rsidRPr="00EE6E9F">
        <w:rPr>
          <w:rFonts w:cstheme="minorHAnsi"/>
          <w:bCs/>
          <w:kern w:val="2"/>
          <w:lang w:eastAsia="en-US" w:bidi="hi-IN"/>
        </w:rPr>
        <w:t>,</w:t>
      </w:r>
    </w:p>
    <w:p w:rsidR="001759BC" w:rsidRPr="001759BC" w:rsidRDefault="001759BC" w:rsidP="008B16F8">
      <w:pPr>
        <w:spacing w:after="80"/>
        <w:ind w:left="709"/>
        <w:jc w:val="both"/>
        <w:rPr>
          <w:rFonts w:cstheme="minorHAnsi"/>
          <w:kern w:val="2"/>
          <w:lang w:eastAsia="en-US" w:bidi="hi-IN"/>
        </w:rPr>
      </w:pPr>
      <w:r w:rsidRPr="001759BC">
        <w:rPr>
          <w:rFonts w:cstheme="minorHAnsi"/>
          <w:kern w:val="2"/>
          <w:lang w:eastAsia="en-US" w:bidi="hi-IN"/>
        </w:rPr>
        <w:t>Wykonawca musi być w stanie wykazać i udowodnić zrealizowanie wskazanych w warunku robót na wezwanie Zamawiającego.</w:t>
      </w:r>
    </w:p>
    <w:p w:rsidR="001759BC" w:rsidRPr="001759BC" w:rsidRDefault="001759BC" w:rsidP="00B64B13">
      <w:pPr>
        <w:pStyle w:val="Akapitzlist"/>
        <w:numPr>
          <w:ilvl w:val="0"/>
          <w:numId w:val="46"/>
        </w:numPr>
        <w:spacing w:after="60" w:line="240" w:lineRule="auto"/>
        <w:jc w:val="both"/>
        <w:rPr>
          <w:rFonts w:cstheme="minorHAnsi"/>
          <w:b/>
          <w:kern w:val="2"/>
          <w:lang w:eastAsia="en-US" w:bidi="hi-IN"/>
        </w:rPr>
      </w:pPr>
      <w:r w:rsidRPr="001759BC">
        <w:rPr>
          <w:rFonts w:cstheme="minorHAnsi"/>
          <w:b/>
          <w:kern w:val="2"/>
          <w:lang w:eastAsia="en-US" w:bidi="hi-IN"/>
        </w:rPr>
        <w:t>Kwalifikacje zawodowe i doświadczenie osób skierowanych do realizacji zamówienia, odpowiednie do funkcji jaka zostanie im powierzona.</w:t>
      </w:r>
    </w:p>
    <w:p w:rsidR="00974CED" w:rsidRPr="00CA5851" w:rsidRDefault="00974CED" w:rsidP="008B16F8">
      <w:pPr>
        <w:spacing w:after="60" w:line="240" w:lineRule="auto"/>
        <w:ind w:left="1060" w:right="15"/>
        <w:jc w:val="both"/>
        <w:rPr>
          <w:rFonts w:cstheme="minorHAnsi"/>
        </w:rPr>
      </w:pPr>
      <w:r w:rsidRPr="00D045F5">
        <w:rPr>
          <w:rFonts w:cstheme="minorHAnsi"/>
        </w:rPr>
        <w:t xml:space="preserve">Za spełnienie </w:t>
      </w:r>
      <w:r w:rsidR="008267E0">
        <w:rPr>
          <w:rFonts w:cstheme="minorHAnsi"/>
        </w:rPr>
        <w:t xml:space="preserve">w/w </w:t>
      </w:r>
      <w:r w:rsidRPr="00D045F5">
        <w:rPr>
          <w:rFonts w:cstheme="minorHAnsi"/>
        </w:rPr>
        <w:t xml:space="preserve">warunku </w:t>
      </w:r>
      <w:r w:rsidRPr="006221BF">
        <w:rPr>
          <w:rFonts w:cstheme="minorHAnsi"/>
        </w:rPr>
        <w:t>dysponowania osobami zdolnymi do wykonania zamówienia</w:t>
      </w:r>
      <w:r>
        <w:rPr>
          <w:rFonts w:cstheme="minorHAnsi"/>
        </w:rPr>
        <w:t xml:space="preserve"> </w:t>
      </w:r>
      <w:r w:rsidRPr="00CA5851">
        <w:rPr>
          <w:rFonts w:cstheme="minorHAnsi"/>
        </w:rPr>
        <w:t>Zamawiający uzna dysponowanie:</w:t>
      </w:r>
    </w:p>
    <w:p w:rsidR="00CA5851" w:rsidRDefault="00CA5851" w:rsidP="00CA5851">
      <w:pPr>
        <w:pStyle w:val="NormalnyWeb"/>
        <w:widowControl w:val="0"/>
        <w:suppressAutoHyphens/>
        <w:spacing w:before="0" w:beforeAutospacing="0" w:after="60" w:line="240" w:lineRule="auto"/>
        <w:jc w:val="both"/>
        <w:rPr>
          <w:rFonts w:asciiTheme="minorHAnsi" w:hAnsiTheme="minorHAnsi" w:cstheme="minorHAnsi"/>
          <w:sz w:val="22"/>
          <w:szCs w:val="22"/>
        </w:rPr>
      </w:pPr>
      <w:r>
        <w:rPr>
          <w:rFonts w:asciiTheme="minorHAnsi" w:hAnsiTheme="minorHAnsi" w:cstheme="minorHAnsi"/>
          <w:sz w:val="22"/>
          <w:szCs w:val="22"/>
        </w:rPr>
        <w:t xml:space="preserve">                    - </w:t>
      </w:r>
      <w:r w:rsidR="001759BC" w:rsidRPr="00CA5851">
        <w:rPr>
          <w:rFonts w:asciiTheme="minorHAnsi" w:hAnsiTheme="minorHAnsi" w:cstheme="minorHAnsi"/>
          <w:sz w:val="22"/>
          <w:szCs w:val="22"/>
        </w:rPr>
        <w:t xml:space="preserve">co najmniej 1 osobą z uprawnieniami budowlanymi do kierowania robotami budowlanymi  </w:t>
      </w:r>
    </w:p>
    <w:p w:rsidR="00974CED" w:rsidRPr="0070626D" w:rsidRDefault="00CA5851" w:rsidP="00CA5851">
      <w:pPr>
        <w:pStyle w:val="NormalnyWeb"/>
        <w:widowControl w:val="0"/>
        <w:suppressAutoHyphens/>
        <w:spacing w:before="0" w:beforeAutospacing="0" w:after="60" w:line="240" w:lineRule="auto"/>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001759BC" w:rsidRPr="00CA5851">
        <w:rPr>
          <w:rFonts w:asciiTheme="minorHAnsi" w:hAnsiTheme="minorHAnsi" w:cstheme="minorHAnsi"/>
          <w:sz w:val="22"/>
          <w:szCs w:val="22"/>
        </w:rPr>
        <w:t>bez ograniczeń</w:t>
      </w:r>
      <w:r w:rsidR="001759BC" w:rsidRPr="00344792">
        <w:rPr>
          <w:rFonts w:asciiTheme="minorHAnsi" w:hAnsiTheme="minorHAnsi" w:cstheme="minorHAnsi"/>
          <w:sz w:val="22"/>
          <w:szCs w:val="22"/>
        </w:rPr>
        <w:t xml:space="preserve"> w specjalności</w:t>
      </w:r>
      <w:r w:rsidR="00540914">
        <w:rPr>
          <w:rFonts w:asciiTheme="minorHAnsi" w:hAnsiTheme="minorHAnsi" w:cstheme="minorHAnsi"/>
          <w:sz w:val="22"/>
          <w:szCs w:val="22"/>
        </w:rPr>
        <w:t xml:space="preserve"> inżynierii drogowej</w:t>
      </w:r>
      <w:r w:rsidR="001759BC" w:rsidRPr="00344792">
        <w:rPr>
          <w:rFonts w:asciiTheme="minorHAnsi" w:hAnsiTheme="minorHAnsi" w:cstheme="minorHAnsi"/>
          <w:sz w:val="22"/>
          <w:szCs w:val="22"/>
        </w:rPr>
        <w:t xml:space="preserve"> </w:t>
      </w:r>
    </w:p>
    <w:p w:rsidR="00A666C8" w:rsidRDefault="00A666C8" w:rsidP="008B16F8">
      <w:pPr>
        <w:pStyle w:val="Akapitzlist"/>
        <w:spacing w:after="60" w:line="240" w:lineRule="auto"/>
        <w:ind w:left="1066" w:right="15"/>
        <w:contextualSpacing w:val="0"/>
        <w:jc w:val="both"/>
        <w:rPr>
          <w:rFonts w:cstheme="minorHAnsi"/>
          <w:i/>
        </w:rPr>
      </w:pPr>
      <w:bookmarkStart w:id="7" w:name="_Hlk98330924"/>
      <w:r w:rsidRPr="00A666C8">
        <w:rPr>
          <w:rFonts w:cstheme="minorHAnsi"/>
          <w:i/>
        </w:rPr>
        <w:t xml:space="preserve">Wykonawca przedstawi wykaz osób na wezwanie Zamawiającego. </w:t>
      </w:r>
    </w:p>
    <w:p w:rsidR="009940E6" w:rsidRPr="009940E6" w:rsidRDefault="009940E6" w:rsidP="008B16F8">
      <w:pPr>
        <w:pStyle w:val="Akapitzlist"/>
        <w:spacing w:after="60" w:line="240" w:lineRule="auto"/>
        <w:ind w:left="1066" w:right="15"/>
        <w:contextualSpacing w:val="0"/>
        <w:jc w:val="both"/>
        <w:rPr>
          <w:rFonts w:cstheme="minorHAnsi"/>
          <w:i/>
          <w:sz w:val="10"/>
        </w:rPr>
      </w:pPr>
    </w:p>
    <w:bookmarkEnd w:id="7"/>
    <w:p w:rsidR="008C1E5B" w:rsidRDefault="004D3E58" w:rsidP="008B16F8">
      <w:pPr>
        <w:spacing w:after="60" w:line="240" w:lineRule="auto"/>
        <w:ind w:left="709"/>
        <w:jc w:val="both"/>
        <w:rPr>
          <w:rFonts w:cstheme="minorHAnsi"/>
          <w:color w:val="000000"/>
        </w:rPr>
      </w:pPr>
      <w:r w:rsidRPr="006F5CF5">
        <w:rPr>
          <w:rFonts w:cstheme="minorHAnsi"/>
          <w:color w:val="000000"/>
        </w:rPr>
        <w:t>Zamawiający uzna uprawnienia budowlane wydane na podstawie wcześniej i obecnie obowiązujących przepisów oraz uprawnienia wydane obywatelom państw Europejskiego Obszaru Gospodarczego oraz</w:t>
      </w:r>
      <w:r w:rsidR="000511CB">
        <w:rPr>
          <w:rFonts w:cstheme="minorHAnsi"/>
          <w:color w:val="000000"/>
        </w:rPr>
        <w:t xml:space="preserve"> </w:t>
      </w:r>
      <w:r w:rsidRPr="006F5CF5">
        <w:rPr>
          <w:rFonts w:cstheme="minorHAnsi"/>
          <w:color w:val="000000"/>
        </w:rPr>
        <w:t>Konfederacji Szwajcarskiej, z zastrzeżeniem art. 12a oraz</w:t>
      </w:r>
      <w:r w:rsidR="000511CB">
        <w:rPr>
          <w:rFonts w:cstheme="minorHAnsi"/>
          <w:color w:val="000000"/>
        </w:rPr>
        <w:t xml:space="preserve"> </w:t>
      </w:r>
      <w:r w:rsidRPr="006F5CF5">
        <w:rPr>
          <w:rFonts w:cstheme="minorHAnsi"/>
          <w:color w:val="000000"/>
        </w:rPr>
        <w:t xml:space="preserve">innych przepisów ustawy Prawo budowlane oraz ustawy o zasadach uznawania kwalifikacji zawodowych nabytych w państwach członkowskich Unii Europejskiej (Dz.U. 2016 poz. 65 z późn. zm.)  jeżeli będą potwierdzać wymagany zakres. 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i wykształceniu niezbędnym do wykonania zamówienia zgodnym z wymaganiami </w:t>
      </w:r>
      <w:r w:rsidR="00295DF1">
        <w:rPr>
          <w:rFonts w:cstheme="minorHAnsi"/>
          <w:color w:val="000000"/>
        </w:rPr>
        <w:t>SWZ</w:t>
      </w:r>
      <w:r w:rsidRPr="006F5CF5">
        <w:rPr>
          <w:rFonts w:cstheme="minorHAnsi"/>
          <w:color w:val="000000"/>
        </w:rPr>
        <w:t>.</w:t>
      </w:r>
    </w:p>
    <w:p w:rsidR="00DA7F7C" w:rsidRPr="00265573" w:rsidRDefault="00DA7F7C" w:rsidP="00ED1C57">
      <w:pPr>
        <w:spacing w:after="60" w:line="240" w:lineRule="auto"/>
        <w:ind w:left="709"/>
        <w:jc w:val="both"/>
        <w:rPr>
          <w:rFonts w:cstheme="minorHAnsi"/>
        </w:rPr>
      </w:pPr>
      <w:r w:rsidRPr="00265573">
        <w:rPr>
          <w:rFonts w:cstheme="minorHAnsi"/>
        </w:rPr>
        <w:t>Przez uprawnienia budowlane rozumie się uprawnienia wydane na podstawie ustawy z dnia 7 lipca 1994 r. Prawo budowlane oraz Rozporządzenia Ministra Inwestycji i Rozwoju z dn</w:t>
      </w:r>
      <w:r w:rsidR="00BB5B4E">
        <w:rPr>
          <w:rFonts w:cstheme="minorHAnsi"/>
        </w:rPr>
        <w:t>ia</w:t>
      </w:r>
      <w:r w:rsidR="00540914">
        <w:rPr>
          <w:rFonts w:cstheme="minorHAnsi"/>
        </w:rPr>
        <w:t xml:space="preserve"> </w:t>
      </w:r>
      <w:r w:rsidRPr="00265573">
        <w:rPr>
          <w:rFonts w:cstheme="minorHAnsi"/>
        </w:rPr>
        <w:t>29</w:t>
      </w:r>
      <w:r w:rsidR="00540914">
        <w:rPr>
          <w:rFonts w:cstheme="minorHAnsi"/>
        </w:rPr>
        <w:t xml:space="preserve"> </w:t>
      </w:r>
      <w:r w:rsidR="00030FDC">
        <w:rPr>
          <w:rFonts w:cstheme="minorHAnsi"/>
        </w:rPr>
        <w:t xml:space="preserve">kwietnia </w:t>
      </w:r>
      <w:r w:rsidRPr="00265573">
        <w:rPr>
          <w:rFonts w:cstheme="minorHAnsi"/>
        </w:rPr>
        <w:t xml:space="preserve">2019 r. w sprawie przygotowania zawodowego do wykonywania samodzielnych funkcji technicznych w budownictwie lub odpowiadające im ważne równoważne uprawnienia, które zostały wydane na podstawie wcześniej obowiązujących przepisów lub odpowiednich przepisów obowiązujących na terenie kraju, w którym Wykonawca ma siedzibę lub miejsce zamieszkania, uznanych przez właściwy organ, zgodnie z ustawą z dnia </w:t>
      </w:r>
      <w:r w:rsidR="006572A9" w:rsidRPr="006572A9">
        <w:rPr>
          <w:rFonts w:cstheme="minorHAnsi"/>
        </w:rPr>
        <w:t xml:space="preserve">22 grudnia 2015 r. </w:t>
      </w:r>
      <w:r w:rsidRPr="00265573">
        <w:rPr>
          <w:rFonts w:cstheme="minorHAnsi"/>
        </w:rPr>
        <w:t>o zasadach uznawania kwalifikacji zawodowych nabytych w państwach członkowskich Unii Europejskiej lub zamierzający świadczyć usługi transgraniczne w rozumieniu przepisów tej ustawy oraz art. 20a ustawy z dnia 15 grudnia 2000 r. o samorządach zawodowych architektów, inżynierów budownictwa.</w:t>
      </w:r>
    </w:p>
    <w:p w:rsidR="00D25DE9" w:rsidRPr="006221BF" w:rsidRDefault="00D25DE9" w:rsidP="006221BF">
      <w:pPr>
        <w:autoSpaceDE w:val="0"/>
        <w:autoSpaceDN w:val="0"/>
        <w:adjustRightInd w:val="0"/>
        <w:spacing w:after="0" w:line="264" w:lineRule="auto"/>
        <w:jc w:val="both"/>
        <w:rPr>
          <w:rFonts w:cstheme="minorHAnsi"/>
          <w:sz w:val="2"/>
        </w:rPr>
      </w:pPr>
    </w:p>
    <w:p w:rsidR="00171C58" w:rsidRPr="00DB0646" w:rsidRDefault="00171C58" w:rsidP="006F5CF5">
      <w:pPr>
        <w:autoSpaceDE w:val="0"/>
        <w:autoSpaceDN w:val="0"/>
        <w:adjustRightInd w:val="0"/>
        <w:spacing w:after="0" w:line="264" w:lineRule="auto"/>
        <w:jc w:val="both"/>
        <w:rPr>
          <w:rFonts w:cstheme="minorHAnsi"/>
          <w:sz w:val="10"/>
        </w:rPr>
      </w:pPr>
    </w:p>
    <w:p w:rsidR="00CE6C16" w:rsidRPr="006F5CF5" w:rsidRDefault="00C50196" w:rsidP="006F5CF5">
      <w:pPr>
        <w:autoSpaceDE w:val="0"/>
        <w:autoSpaceDN w:val="0"/>
        <w:adjustRightInd w:val="0"/>
        <w:spacing w:after="0" w:line="264" w:lineRule="auto"/>
        <w:jc w:val="both"/>
        <w:rPr>
          <w:rFonts w:cstheme="minorHAnsi"/>
        </w:rPr>
      </w:pPr>
      <w:r w:rsidRPr="006F5CF5">
        <w:rPr>
          <w:rFonts w:cstheme="minorHAnsi"/>
        </w:rPr>
        <w:t>3. Postanowienia dotyczące Podmiotów udostępni</w:t>
      </w:r>
      <w:r w:rsidR="00CE6C16" w:rsidRPr="006F5CF5">
        <w:rPr>
          <w:rFonts w:cstheme="minorHAnsi"/>
        </w:rPr>
        <w:t>ających zasoby:</w:t>
      </w:r>
    </w:p>
    <w:p w:rsidR="00CE6C16"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CE6C16"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106C7"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6F5CF5">
        <w:rPr>
          <w:rFonts w:cstheme="minorHAnsi"/>
        </w:rPr>
        <w:t xml:space="preserve">mi zasobami tego podmiotów. </w:t>
      </w:r>
    </w:p>
    <w:p w:rsidR="00D106C7"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Zobowiązanie podmiotu udostępniającego zasoby potwierdza, że stosunek łączący wykonawcę </w:t>
      </w:r>
      <w:r w:rsidR="000511CB">
        <w:rPr>
          <w:rFonts w:cstheme="minorHAnsi"/>
        </w:rPr>
        <w:t xml:space="preserve">                </w:t>
      </w:r>
      <w:r w:rsidRPr="006F5CF5">
        <w:rPr>
          <w:rFonts w:cstheme="minorHAnsi"/>
        </w:rPr>
        <w:t xml:space="preserve">z tym podmiotem / podmiotami udostępniającymi zasoby gwarantuje rzeczywisty dostęp do tych zasobów </w:t>
      </w:r>
      <w:r w:rsidR="00A45E41" w:rsidRPr="006F5CF5">
        <w:rPr>
          <w:rFonts w:cstheme="minorHAnsi"/>
        </w:rPr>
        <w:t>oraz określa w sz</w:t>
      </w:r>
      <w:r w:rsidR="00D106C7" w:rsidRPr="006F5CF5">
        <w:rPr>
          <w:rFonts w:cstheme="minorHAnsi"/>
        </w:rPr>
        <w:t xml:space="preserve">czególności: </w:t>
      </w:r>
    </w:p>
    <w:p w:rsidR="00D106C7" w:rsidRPr="006F5CF5" w:rsidRDefault="00912FC5" w:rsidP="00ED1C57">
      <w:pPr>
        <w:pStyle w:val="Akapitzlist"/>
        <w:numPr>
          <w:ilvl w:val="0"/>
          <w:numId w:val="10"/>
        </w:numPr>
        <w:autoSpaceDE w:val="0"/>
        <w:autoSpaceDN w:val="0"/>
        <w:adjustRightInd w:val="0"/>
        <w:spacing w:after="0" w:line="240" w:lineRule="auto"/>
        <w:ind w:left="1418"/>
        <w:jc w:val="both"/>
        <w:rPr>
          <w:rFonts w:cstheme="minorHAnsi"/>
        </w:rPr>
      </w:pPr>
      <w:r w:rsidRPr="006F5CF5">
        <w:rPr>
          <w:rFonts w:cstheme="minorHAnsi"/>
        </w:rPr>
        <w:t xml:space="preserve"> zakres dostępnych wykonawcy zasobów podm</w:t>
      </w:r>
      <w:r w:rsidR="00D106C7" w:rsidRPr="006F5CF5">
        <w:rPr>
          <w:rFonts w:cstheme="minorHAnsi"/>
        </w:rPr>
        <w:t xml:space="preserve">iotu udostępniającego zasoby; </w:t>
      </w:r>
    </w:p>
    <w:p w:rsidR="00D106C7" w:rsidRPr="006F5CF5" w:rsidRDefault="00912FC5" w:rsidP="00F418D3">
      <w:pPr>
        <w:pStyle w:val="Akapitzlist"/>
        <w:numPr>
          <w:ilvl w:val="0"/>
          <w:numId w:val="10"/>
        </w:numPr>
        <w:autoSpaceDE w:val="0"/>
        <w:autoSpaceDN w:val="0"/>
        <w:adjustRightInd w:val="0"/>
        <w:spacing w:after="0" w:line="264" w:lineRule="auto"/>
        <w:ind w:left="1418"/>
        <w:jc w:val="both"/>
        <w:rPr>
          <w:rFonts w:cstheme="minorHAnsi"/>
        </w:rPr>
      </w:pPr>
      <w:r w:rsidRPr="006F5CF5">
        <w:rPr>
          <w:rFonts w:cstheme="minorHAnsi"/>
        </w:rPr>
        <w:t>sposób i okres udostępnienia wykonawcy i wykorzystania przez niego zasobów podmiotu udostępniającego te zasoby</w:t>
      </w:r>
      <w:r w:rsidR="00D106C7" w:rsidRPr="006F5CF5">
        <w:rPr>
          <w:rFonts w:cstheme="minorHAnsi"/>
        </w:rPr>
        <w:t xml:space="preserve"> przy wykonywaniu zamówienia; </w:t>
      </w:r>
    </w:p>
    <w:p w:rsidR="00D106C7" w:rsidRPr="006F5CF5" w:rsidRDefault="00912FC5" w:rsidP="00ED1C57">
      <w:pPr>
        <w:pStyle w:val="Akapitzlist"/>
        <w:numPr>
          <w:ilvl w:val="0"/>
          <w:numId w:val="10"/>
        </w:numPr>
        <w:autoSpaceDE w:val="0"/>
        <w:autoSpaceDN w:val="0"/>
        <w:adjustRightInd w:val="0"/>
        <w:spacing w:after="0" w:line="240" w:lineRule="auto"/>
        <w:ind w:left="1418"/>
        <w:jc w:val="both"/>
        <w:rPr>
          <w:rFonts w:cstheme="minorHAnsi"/>
        </w:rPr>
      </w:pPr>
      <w:r w:rsidRPr="006F5CF5">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6F5CF5">
        <w:rPr>
          <w:rFonts w:cstheme="minorHAnsi"/>
        </w:rPr>
        <w:t xml:space="preserve">azane zdolności dotyczą. </w:t>
      </w:r>
    </w:p>
    <w:p w:rsidR="00D106C7" w:rsidRPr="006F5CF5" w:rsidRDefault="00D106C7"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66B92" w:rsidRPr="006F5CF5" w:rsidRDefault="00866B92"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6B92" w:rsidRPr="006F5CF5" w:rsidRDefault="00866B92"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b/>
          <w:bCs/>
          <w:color w:val="000000"/>
        </w:rPr>
        <w:t xml:space="preserve">UWAGA: </w:t>
      </w:r>
      <w:r w:rsidRPr="006F5CF5">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6B92" w:rsidRPr="006F5CF5" w:rsidRDefault="00912FC5" w:rsidP="00ED1C57">
      <w:pPr>
        <w:numPr>
          <w:ilvl w:val="0"/>
          <w:numId w:val="9"/>
        </w:numPr>
        <w:autoSpaceDE w:val="0"/>
        <w:autoSpaceDN w:val="0"/>
        <w:adjustRightInd w:val="0"/>
        <w:spacing w:after="0" w:line="240" w:lineRule="auto"/>
        <w:ind w:right="20"/>
        <w:jc w:val="both"/>
        <w:textAlignment w:val="baseline"/>
        <w:rPr>
          <w:rFonts w:cstheme="minorHAnsi"/>
        </w:rPr>
      </w:pPr>
      <w:r w:rsidRPr="006F5CF5">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66B92" w:rsidRPr="00171C58" w:rsidRDefault="00866B92" w:rsidP="006F5CF5">
      <w:pPr>
        <w:autoSpaceDE w:val="0"/>
        <w:autoSpaceDN w:val="0"/>
        <w:adjustRightInd w:val="0"/>
        <w:spacing w:after="0" w:line="264" w:lineRule="auto"/>
        <w:ind w:right="20"/>
        <w:jc w:val="both"/>
        <w:textAlignment w:val="baseline"/>
        <w:rPr>
          <w:rFonts w:cstheme="minorHAnsi"/>
          <w:sz w:val="12"/>
        </w:rPr>
      </w:pPr>
    </w:p>
    <w:p w:rsidR="00674751" w:rsidRPr="006F5CF5" w:rsidRDefault="00C50196" w:rsidP="00ED1C57">
      <w:pPr>
        <w:autoSpaceDE w:val="0"/>
        <w:autoSpaceDN w:val="0"/>
        <w:adjustRightInd w:val="0"/>
        <w:spacing w:after="0" w:line="240" w:lineRule="auto"/>
        <w:ind w:right="20"/>
        <w:jc w:val="both"/>
        <w:textAlignment w:val="baseline"/>
        <w:rPr>
          <w:rFonts w:cstheme="minorHAnsi"/>
        </w:rPr>
      </w:pPr>
      <w:r w:rsidRPr="006F5CF5">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6F5CF5">
        <w:rPr>
          <w:rFonts w:cstheme="minorHAnsi"/>
        </w:rPr>
        <w:t xml:space="preserve">Oferty </w:t>
      </w:r>
      <w:r w:rsidRPr="006F5CF5">
        <w:rPr>
          <w:rFonts w:cstheme="minorHAnsi"/>
        </w:rPr>
        <w:t>Wykonawc</w:t>
      </w:r>
      <w:r w:rsidR="0032107B" w:rsidRPr="006F5CF5">
        <w:rPr>
          <w:rFonts w:cstheme="minorHAnsi"/>
        </w:rPr>
        <w:t>ów</w:t>
      </w:r>
      <w:r w:rsidRPr="006F5CF5">
        <w:rPr>
          <w:rFonts w:cstheme="minorHAnsi"/>
        </w:rPr>
        <w:t xml:space="preserve">, którzy nie wykażą spełnienia warunków udziału w postępowaniu podlegać będą </w:t>
      </w:r>
      <w:r w:rsidR="0032107B" w:rsidRPr="006F5CF5">
        <w:rPr>
          <w:rFonts w:cstheme="minorHAnsi"/>
        </w:rPr>
        <w:t>odrzuceniu</w:t>
      </w:r>
      <w:r w:rsidRPr="006F5CF5">
        <w:rPr>
          <w:rFonts w:cstheme="minorHAnsi"/>
        </w:rPr>
        <w:t>.</w:t>
      </w:r>
    </w:p>
    <w:p w:rsidR="00674751" w:rsidRPr="006F5CF5" w:rsidRDefault="00804952" w:rsidP="00ED1C57">
      <w:pPr>
        <w:pStyle w:val="Akapitzlist"/>
        <w:numPr>
          <w:ilvl w:val="0"/>
          <w:numId w:val="2"/>
        </w:numPr>
        <w:tabs>
          <w:tab w:val="left" w:pos="284"/>
        </w:tabs>
        <w:spacing w:after="0" w:line="240" w:lineRule="auto"/>
        <w:ind w:left="0" w:firstLine="0"/>
        <w:jc w:val="both"/>
        <w:textAlignment w:val="baseline"/>
        <w:rPr>
          <w:rFonts w:eastAsia="Times New Roman" w:cstheme="minorHAnsi"/>
          <w:color w:val="000000"/>
        </w:rPr>
      </w:pPr>
      <w:r w:rsidRPr="006F5CF5">
        <w:rPr>
          <w:rFonts w:eastAsia="Times New Roman" w:cstheme="minorHAnsi"/>
          <w:color w:val="000000"/>
        </w:rPr>
        <w:t>W</w:t>
      </w:r>
      <w:r w:rsidR="00674751" w:rsidRPr="006F5CF5">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0511CB">
        <w:rPr>
          <w:rFonts w:eastAsia="Times New Roman" w:cstheme="minorHAnsi"/>
          <w:color w:val="000000"/>
        </w:rPr>
        <w:t xml:space="preserve"> </w:t>
      </w:r>
      <w:r w:rsidR="00674751" w:rsidRPr="006F5CF5">
        <w:rPr>
          <w:rFonts w:eastAsia="Times New Roman" w:cstheme="minorHAnsi"/>
          <w:color w:val="000000"/>
        </w:rPr>
        <w:t>winno być załączone do oferty. </w:t>
      </w:r>
    </w:p>
    <w:p w:rsidR="00674751" w:rsidRPr="006F5CF5" w:rsidRDefault="00403D97" w:rsidP="00ED1C57">
      <w:pPr>
        <w:spacing w:after="0" w:line="240" w:lineRule="auto"/>
        <w:jc w:val="both"/>
        <w:textAlignment w:val="baseline"/>
        <w:rPr>
          <w:rFonts w:eastAsia="Times New Roman" w:cstheme="minorHAnsi"/>
          <w:color w:val="000000"/>
        </w:rPr>
      </w:pPr>
      <w:r w:rsidRPr="006F5CF5">
        <w:rPr>
          <w:rFonts w:eastAsia="Times New Roman" w:cstheme="minorHAnsi"/>
          <w:color w:val="000000"/>
        </w:rPr>
        <w:t>7.</w:t>
      </w:r>
      <w:r w:rsidR="00674751" w:rsidRPr="006F5CF5">
        <w:rPr>
          <w:rFonts w:eastAsia="Times New Roman" w:cstheme="minorHAnsi"/>
          <w:color w:val="000000"/>
        </w:rPr>
        <w:t>W przypadku Wykonawców wspólnie ubiegających się o udziel</w:t>
      </w:r>
      <w:r w:rsidR="009E245E" w:rsidRPr="006F5CF5">
        <w:rPr>
          <w:rFonts w:eastAsia="Times New Roman" w:cstheme="minorHAnsi"/>
          <w:color w:val="000000"/>
        </w:rPr>
        <w:t xml:space="preserve">enie zamówienia, oświadczenia, </w:t>
      </w:r>
      <w:r w:rsidR="009E245E" w:rsidRPr="006F5CF5">
        <w:rPr>
          <w:rFonts w:cstheme="minorHAnsi"/>
          <w:color w:val="000000"/>
        </w:rPr>
        <w:t>o spełnianiu warunków udziału w postępowaniu oraz o braku podstaw do wykluczenia z postępowania</w:t>
      </w:r>
      <w:r w:rsidR="00674751" w:rsidRPr="006F5CF5">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rsidR="00674751" w:rsidRPr="006F5CF5" w:rsidRDefault="00403D97" w:rsidP="00ED1C57">
      <w:pPr>
        <w:spacing w:after="0" w:line="240" w:lineRule="auto"/>
        <w:jc w:val="both"/>
        <w:textAlignment w:val="baseline"/>
        <w:rPr>
          <w:rFonts w:eastAsia="Times New Roman" w:cstheme="minorHAnsi"/>
          <w:color w:val="000000"/>
        </w:rPr>
      </w:pPr>
      <w:r w:rsidRPr="006F5CF5">
        <w:rPr>
          <w:rFonts w:eastAsia="Times New Roman" w:cstheme="minorHAnsi"/>
          <w:color w:val="000000"/>
        </w:rPr>
        <w:t>8.</w:t>
      </w:r>
      <w:r w:rsidR="00674751" w:rsidRPr="006F5CF5">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rsidR="00674751" w:rsidRDefault="00674751" w:rsidP="00ED1C57">
      <w:pPr>
        <w:pStyle w:val="Akapitzlist"/>
        <w:numPr>
          <w:ilvl w:val="0"/>
          <w:numId w:val="3"/>
        </w:numPr>
        <w:tabs>
          <w:tab w:val="left" w:pos="284"/>
          <w:tab w:val="left" w:pos="851"/>
        </w:tabs>
        <w:spacing w:after="0" w:line="240" w:lineRule="auto"/>
        <w:ind w:left="0" w:firstLine="0"/>
        <w:jc w:val="both"/>
        <w:textAlignment w:val="baseline"/>
        <w:rPr>
          <w:rFonts w:eastAsia="Times New Roman" w:cstheme="minorHAnsi"/>
          <w:color w:val="000000"/>
        </w:rPr>
      </w:pPr>
      <w:r w:rsidRPr="006F5CF5">
        <w:rPr>
          <w:rFonts w:eastAsia="Times New Roman" w:cstheme="minorHAnsi"/>
          <w:color w:val="000000"/>
        </w:rPr>
        <w:t>Oświadczenia i dokumenty potwierdzające brak podstaw do wykluczenia z postępowania składa każdy z Wykonawców wspólnie ubiegających się o zamówienie.</w:t>
      </w:r>
    </w:p>
    <w:p w:rsidR="00ED1C57" w:rsidRPr="00ED1C57" w:rsidRDefault="00ED1C57" w:rsidP="00ED1C57">
      <w:pPr>
        <w:pStyle w:val="Akapitzlist"/>
        <w:tabs>
          <w:tab w:val="left" w:pos="284"/>
          <w:tab w:val="left" w:pos="851"/>
        </w:tabs>
        <w:spacing w:after="0" w:line="240" w:lineRule="auto"/>
        <w:ind w:left="0"/>
        <w:jc w:val="both"/>
        <w:textAlignment w:val="baseline"/>
        <w:rPr>
          <w:rFonts w:eastAsia="Times New Roman" w:cstheme="minorHAnsi"/>
          <w:color w:val="000000"/>
          <w:sz w:val="10"/>
        </w:rPr>
      </w:pPr>
    </w:p>
    <w:p w:rsidR="00001511" w:rsidRPr="00750243" w:rsidRDefault="00001511" w:rsidP="00001511">
      <w:pPr>
        <w:shd w:val="clear" w:color="auto" w:fill="F2F2F2" w:themeFill="background1" w:themeFillShade="F2"/>
        <w:tabs>
          <w:tab w:val="left" w:pos="851"/>
        </w:tabs>
        <w:spacing w:after="0" w:line="240" w:lineRule="auto"/>
        <w:jc w:val="both"/>
        <w:rPr>
          <w:rFonts w:cstheme="minorHAnsi"/>
          <w:b/>
          <w:color w:val="FF0000"/>
        </w:rPr>
      </w:pPr>
      <w:bookmarkStart w:id="8" w:name="_Hlk98311739"/>
      <w:r w:rsidRPr="001923CF">
        <w:rPr>
          <w:rFonts w:cstheme="minorHAnsi"/>
          <w:b/>
          <w:shd w:val="clear" w:color="auto" w:fill="F2F2F2" w:themeFill="background1" w:themeFillShade="F2"/>
        </w:rPr>
        <w:t>V</w:t>
      </w:r>
      <w:r w:rsidR="00A22617" w:rsidRPr="001923CF">
        <w:rPr>
          <w:rFonts w:cstheme="minorHAnsi"/>
          <w:b/>
          <w:shd w:val="clear" w:color="auto" w:fill="F2F2F2" w:themeFill="background1" w:themeFillShade="F2"/>
        </w:rPr>
        <w:t>II</w:t>
      </w:r>
      <w:r w:rsidRPr="001923CF">
        <w:rPr>
          <w:rFonts w:cstheme="minorHAnsi"/>
          <w:b/>
          <w:shd w:val="clear" w:color="auto" w:fill="F2F2F2" w:themeFill="background1" w:themeFillShade="F2"/>
        </w:rPr>
        <w:t xml:space="preserve">. </w:t>
      </w:r>
      <w:r w:rsidR="00BA4E9D">
        <w:rPr>
          <w:rFonts w:cstheme="minorHAnsi"/>
          <w:b/>
        </w:rPr>
        <w:t>Wymagania formalne dotyczące składanych oświadczeń i dokumentów</w:t>
      </w:r>
    </w:p>
    <w:bookmarkEnd w:id="8"/>
    <w:p w:rsidR="00001511" w:rsidRPr="00A22617" w:rsidRDefault="00001511" w:rsidP="006F5CF5">
      <w:pPr>
        <w:autoSpaceDE w:val="0"/>
        <w:autoSpaceDN w:val="0"/>
        <w:adjustRightInd w:val="0"/>
        <w:spacing w:after="0" w:line="264" w:lineRule="auto"/>
        <w:jc w:val="both"/>
        <w:rPr>
          <w:rFonts w:cstheme="minorHAnsi"/>
          <w:b/>
          <w:sz w:val="4"/>
        </w:rPr>
      </w:pPr>
    </w:p>
    <w:p w:rsidR="00475667" w:rsidRPr="006F5CF5" w:rsidRDefault="00A331EA" w:rsidP="006F5CF5">
      <w:pPr>
        <w:autoSpaceDE w:val="0"/>
        <w:autoSpaceDN w:val="0"/>
        <w:adjustRightInd w:val="0"/>
        <w:spacing w:after="0" w:line="264" w:lineRule="auto"/>
        <w:jc w:val="both"/>
        <w:rPr>
          <w:rFonts w:cstheme="minorHAnsi"/>
        </w:rPr>
      </w:pPr>
      <w:r w:rsidRPr="006F5CF5">
        <w:rPr>
          <w:rFonts w:cstheme="minorHAnsi"/>
        </w:rPr>
        <w:t>1. Na ofertę składają się nastę</w:t>
      </w:r>
      <w:r w:rsidR="00475667" w:rsidRPr="006F5CF5">
        <w:rPr>
          <w:rFonts w:cstheme="minorHAnsi"/>
        </w:rPr>
        <w:t>pujące dokumenty i załączniki:</w:t>
      </w:r>
    </w:p>
    <w:p w:rsidR="00CD0B70" w:rsidRDefault="00A331EA" w:rsidP="006F5CF5">
      <w:pPr>
        <w:autoSpaceDE w:val="0"/>
        <w:autoSpaceDN w:val="0"/>
        <w:adjustRightInd w:val="0"/>
        <w:spacing w:after="0" w:line="264" w:lineRule="auto"/>
        <w:jc w:val="both"/>
        <w:rPr>
          <w:rFonts w:cstheme="minorHAnsi"/>
        </w:rPr>
      </w:pPr>
      <w:r w:rsidRPr="006F5CF5">
        <w:rPr>
          <w:rFonts w:cstheme="minorHAnsi"/>
        </w:rPr>
        <w:t>1) Formularz ofertowy - wypełniony i podpisany przez wykonawcę</w:t>
      </w:r>
      <w:r w:rsidR="00CD0B70">
        <w:rPr>
          <w:rFonts w:cstheme="minorHAnsi"/>
        </w:rPr>
        <w:t>.</w:t>
      </w:r>
    </w:p>
    <w:p w:rsidR="00FD4077" w:rsidRPr="006F5CF5" w:rsidRDefault="00A331EA" w:rsidP="006F5CF5">
      <w:pPr>
        <w:autoSpaceDE w:val="0"/>
        <w:autoSpaceDN w:val="0"/>
        <w:adjustRightInd w:val="0"/>
        <w:spacing w:after="0" w:line="264" w:lineRule="auto"/>
        <w:jc w:val="both"/>
        <w:rPr>
          <w:rFonts w:cstheme="minorHAnsi"/>
          <w:color w:val="000000" w:themeColor="text1"/>
        </w:rPr>
      </w:pPr>
      <w:r w:rsidRPr="006F5CF5">
        <w:rPr>
          <w:rFonts w:cstheme="minorHAnsi"/>
        </w:rPr>
        <w:t xml:space="preserve">2) 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6F5CF5">
        <w:rPr>
          <w:rFonts w:cstheme="minorHAnsi"/>
          <w:color w:val="000000" w:themeColor="text1"/>
        </w:rPr>
        <w:t>tymczasowo zastępujący wymagane przez zamawiającego podmiotowe środki dowodowe.</w:t>
      </w:r>
    </w:p>
    <w:p w:rsidR="00B93A67" w:rsidRPr="009B1B05" w:rsidRDefault="00A331EA" w:rsidP="006F5CF5">
      <w:pPr>
        <w:autoSpaceDE w:val="0"/>
        <w:autoSpaceDN w:val="0"/>
        <w:adjustRightInd w:val="0"/>
        <w:spacing w:after="0" w:line="264" w:lineRule="auto"/>
        <w:jc w:val="both"/>
        <w:rPr>
          <w:rFonts w:cstheme="minorHAnsi"/>
          <w:b/>
        </w:rPr>
      </w:pPr>
      <w:r w:rsidRPr="006F5CF5">
        <w:rPr>
          <w:rFonts w:cstheme="minorHAnsi"/>
        </w:rPr>
        <w:t xml:space="preserve">3) </w:t>
      </w:r>
      <w:r w:rsidR="00661EC1" w:rsidRPr="006F5CF5">
        <w:rPr>
          <w:rFonts w:cstheme="minorHAnsi"/>
        </w:rPr>
        <w:t xml:space="preserve">Wykonawca, w przypadku polegania na zdolnościach lub sytuacji podmiotów udostępniających zasoby, przedstawia, wraz z własnym oświadczeniem, o którym mowa w pkt 2, także </w:t>
      </w:r>
      <w:r w:rsidR="00661EC1" w:rsidRPr="006F5CF5">
        <w:rPr>
          <w:rFonts w:cstheme="minorHAnsi"/>
          <w:u w:val="single"/>
        </w:rPr>
        <w:t>oświadczenie podmiotu udostępniającego zasoby</w:t>
      </w:r>
      <w:r w:rsidR="00661EC1" w:rsidRPr="006F5CF5">
        <w:rPr>
          <w:rFonts w:cstheme="minorHAnsi"/>
        </w:rPr>
        <w:t>, potwierdzające brak podstaw wykluczenia tego podmiotu oraz odpowiednio spełnianie warunków udziału w postępowaniu w zakresie, w jakim wykonawca powołuje się na jego zasoby.</w:t>
      </w:r>
      <w:r w:rsidRPr="006F5CF5">
        <w:rPr>
          <w:rFonts w:cstheme="minorHAnsi"/>
        </w:rPr>
        <w:cr/>
        <w:t xml:space="preserve">4) </w:t>
      </w:r>
      <w:r w:rsidRPr="009B1B05">
        <w:rPr>
          <w:rFonts w:cstheme="minorHAnsi"/>
          <w:b/>
        </w:rPr>
        <w:t>W przypadku wspólnego ubiegania się o zamówienie przez wykonawców, oświadczenie, o którym mowa w pkt 2 składa każdy z wykonawców w zakresie, w jakim każdy z wykonawców wykazuje spełnianie wa</w:t>
      </w:r>
      <w:r w:rsidR="004E7826" w:rsidRPr="009B1B05">
        <w:rPr>
          <w:rFonts w:cstheme="minorHAnsi"/>
          <w:b/>
        </w:rPr>
        <w:t xml:space="preserve">runków udziału w postępowaniu. </w:t>
      </w:r>
    </w:p>
    <w:p w:rsidR="00947848" w:rsidRPr="006F5CF5" w:rsidRDefault="00947848" w:rsidP="006F5CF5">
      <w:pPr>
        <w:autoSpaceDE w:val="0"/>
        <w:autoSpaceDN w:val="0"/>
        <w:adjustRightInd w:val="0"/>
        <w:spacing w:after="0" w:line="264" w:lineRule="auto"/>
        <w:jc w:val="both"/>
        <w:rPr>
          <w:rFonts w:cstheme="minorHAnsi"/>
        </w:rPr>
      </w:pPr>
      <w:r w:rsidRPr="006F5CF5">
        <w:rPr>
          <w:rFonts w:cstheme="minorHAnsi"/>
        </w:rPr>
        <w:t xml:space="preserve">5) </w:t>
      </w:r>
      <w:r w:rsidRPr="009B1B05">
        <w:rPr>
          <w:rFonts w:cstheme="minorHAnsi"/>
          <w:b/>
        </w:rPr>
        <w:t>W przypadku wspólnego ubiegania się o zamówienie przez wykonawców</w:t>
      </w:r>
      <w:r w:rsidR="004A5A7D" w:rsidRPr="009B1B05">
        <w:rPr>
          <w:rFonts w:cstheme="minorHAnsi"/>
          <w:b/>
        </w:rPr>
        <w:t xml:space="preserve"> w przypadku o którym mowa w art. 117 ust. 2 i 3 ustawy Pzp</w:t>
      </w:r>
      <w:r w:rsidR="00291D90" w:rsidRPr="009B1B05">
        <w:rPr>
          <w:rFonts w:cstheme="minorHAnsi"/>
          <w:b/>
        </w:rPr>
        <w:t>, Wykonawcy składaj</w:t>
      </w:r>
      <w:r w:rsidR="004A5A7D" w:rsidRPr="009B1B05">
        <w:rPr>
          <w:rFonts w:cstheme="minorHAnsi"/>
          <w:b/>
        </w:rPr>
        <w:t>ą</w:t>
      </w:r>
      <w:r w:rsidR="009C785A" w:rsidRPr="009B1B05">
        <w:rPr>
          <w:rFonts w:cstheme="minorHAnsi"/>
          <w:b/>
        </w:rPr>
        <w:t xml:space="preserve"> oświadczenie</w:t>
      </w:r>
      <w:r w:rsidR="00291D90" w:rsidRPr="009B1B05">
        <w:rPr>
          <w:rFonts w:cstheme="minorHAnsi"/>
          <w:b/>
        </w:rPr>
        <w:t>, z którego wynika, które roboty budowlane , dostawy lub usługi wykonują poszczególni wykonawcy.</w:t>
      </w:r>
    </w:p>
    <w:p w:rsidR="00D173E3" w:rsidRPr="006F5CF5" w:rsidRDefault="00D173E3" w:rsidP="006F5CF5">
      <w:pPr>
        <w:autoSpaceDE w:val="0"/>
        <w:autoSpaceDN w:val="0"/>
        <w:adjustRightInd w:val="0"/>
        <w:spacing w:after="0" w:line="264" w:lineRule="auto"/>
        <w:jc w:val="both"/>
        <w:rPr>
          <w:rFonts w:cstheme="minorHAnsi"/>
        </w:rPr>
      </w:pPr>
      <w:r w:rsidRPr="006F5CF5">
        <w:rPr>
          <w:rFonts w:cstheme="minorHAnsi"/>
        </w:rPr>
        <w:t xml:space="preserve">6) </w:t>
      </w:r>
      <w:r w:rsidRPr="006F5CF5">
        <w:rPr>
          <w:rFonts w:cstheme="minorHAnsi"/>
          <w:bCs/>
          <w:u w:val="single"/>
        </w:rPr>
        <w:t>ZOBOWIĄZANIE</w:t>
      </w:r>
      <w:r w:rsidRPr="006F5CF5">
        <w:rPr>
          <w:rFonts w:cstheme="minorHAnsi"/>
          <w:bCs/>
        </w:rPr>
        <w:t xml:space="preserve"> do oddania do dyspozycji niezbędnych zasobów  na potrzeby realizacji zamówienia</w:t>
      </w:r>
      <w:r w:rsidR="000511CB">
        <w:rPr>
          <w:rFonts w:cstheme="minorHAnsi"/>
          <w:bCs/>
        </w:rPr>
        <w:t xml:space="preserve"> </w:t>
      </w:r>
      <w:r w:rsidRPr="006F5CF5">
        <w:rPr>
          <w:rFonts w:cstheme="minorHAnsi"/>
        </w:rPr>
        <w:t>jeżeli Wykonawca w celu potwierdzenia spełniania warunków udziału w postępowaniu polega na zdolnościach lub sytuacji podmiotów udostępniających zasoby.</w:t>
      </w:r>
    </w:p>
    <w:p w:rsidR="008F0B2B" w:rsidRPr="006F5CF5" w:rsidRDefault="002579D6" w:rsidP="006F5CF5">
      <w:pPr>
        <w:shd w:val="clear" w:color="auto" w:fill="FFFFFF" w:themeFill="background1"/>
        <w:autoSpaceDE w:val="0"/>
        <w:autoSpaceDN w:val="0"/>
        <w:adjustRightInd w:val="0"/>
        <w:spacing w:after="0" w:line="264" w:lineRule="auto"/>
        <w:jc w:val="both"/>
        <w:rPr>
          <w:rFonts w:cstheme="minorHAnsi"/>
        </w:rPr>
      </w:pPr>
      <w:r w:rsidRPr="006F5CF5">
        <w:rPr>
          <w:rFonts w:cstheme="minorHAnsi"/>
        </w:rPr>
        <w:t xml:space="preserve">7) </w:t>
      </w:r>
      <w:r w:rsidR="008F0B2B" w:rsidRPr="006F5CF5">
        <w:rPr>
          <w:rFonts w:cstheme="minorHAnsi"/>
          <w:u w:val="single"/>
        </w:rPr>
        <w:t>Pełnomocnictwo</w:t>
      </w:r>
      <w:r w:rsidR="008F0B2B" w:rsidRPr="006F5CF5">
        <w:rPr>
          <w:rFonts w:cstheme="minorHAnsi"/>
        </w:rPr>
        <w:t xml:space="preserve"> upoważniające do złożenia oferty, o ile ofertę składa pełnomocnik</w:t>
      </w:r>
      <w:r w:rsidR="00E651D4" w:rsidRPr="006F5CF5">
        <w:rPr>
          <w:rFonts w:cstheme="minorHAnsi"/>
        </w:rPr>
        <w:t xml:space="preserve"> / </w:t>
      </w:r>
      <w:r w:rsidR="008F0B2B" w:rsidRPr="006F5CF5">
        <w:rPr>
          <w:rFonts w:cstheme="minorHAnsi"/>
        </w:rPr>
        <w:t>doreprezentowaniawpostępowaniuWykonawcówwspólnieubiegającychsięoudzieleniezamówienia</w:t>
      </w:r>
      <w:r w:rsidR="00E53723" w:rsidRPr="006F5CF5">
        <w:rPr>
          <w:rFonts w:cstheme="minorHAnsi"/>
        </w:rPr>
        <w:t xml:space="preserve"> – </w:t>
      </w:r>
      <w:r w:rsidR="008F0B2B" w:rsidRPr="006F5CF5">
        <w:rPr>
          <w:rFonts w:cstheme="minorHAnsi"/>
        </w:rPr>
        <w:t>dotyczyofertskładanychprzezWykonawcówwspólnieubiegającychsięoudzieleniezamówienia</w:t>
      </w:r>
      <w:r w:rsidR="00CD0B70">
        <w:rPr>
          <w:rFonts w:cstheme="minorHAnsi"/>
        </w:rPr>
        <w:t>.</w:t>
      </w:r>
    </w:p>
    <w:p w:rsidR="00226F64" w:rsidRPr="006F5CF5" w:rsidRDefault="00E651D4" w:rsidP="006F5CF5">
      <w:pPr>
        <w:autoSpaceDE w:val="0"/>
        <w:autoSpaceDN w:val="0"/>
        <w:adjustRightInd w:val="0"/>
        <w:spacing w:after="0" w:line="264" w:lineRule="auto"/>
        <w:jc w:val="both"/>
        <w:rPr>
          <w:rFonts w:cstheme="minorHAnsi"/>
        </w:rPr>
      </w:pPr>
      <w:r w:rsidRPr="006F5CF5">
        <w:rPr>
          <w:rFonts w:cstheme="minorHAnsi"/>
        </w:rPr>
        <w:t>8</w:t>
      </w:r>
      <w:r w:rsidR="005C0A66" w:rsidRPr="006F5CF5">
        <w:rPr>
          <w:rFonts w:cstheme="minorHAnsi"/>
        </w:rPr>
        <w:t xml:space="preserve">) </w:t>
      </w:r>
      <w:r w:rsidR="005C0A66" w:rsidRPr="006F5CF5">
        <w:rPr>
          <w:rFonts w:cstheme="minorHAnsi"/>
          <w:u w:val="single"/>
        </w:rPr>
        <w:t>Uzasadnienie</w:t>
      </w:r>
      <w:r w:rsidR="005C0A66" w:rsidRPr="006F5CF5">
        <w:rPr>
          <w:rFonts w:cstheme="minorHAnsi"/>
        </w:rPr>
        <w:t xml:space="preserve"> zastrzeż</w:t>
      </w:r>
      <w:r w:rsidR="00226F64" w:rsidRPr="006F5CF5">
        <w:rPr>
          <w:rFonts w:cstheme="minorHAnsi"/>
        </w:rPr>
        <w:t xml:space="preserve">enia </w:t>
      </w:r>
      <w:r w:rsidR="005C0A66" w:rsidRPr="006F5CF5">
        <w:rPr>
          <w:rFonts w:cstheme="minorHAnsi"/>
        </w:rPr>
        <w:t>dokumentów wskazanych w formularzu ofertowym jako tajemnicy przedsiębiorstwa (jeżeli dotyczy)</w:t>
      </w:r>
      <w:r w:rsidR="00CD0B70">
        <w:rPr>
          <w:rFonts w:cstheme="minorHAnsi"/>
        </w:rPr>
        <w:t>.</w:t>
      </w:r>
    </w:p>
    <w:p w:rsidR="008F0B2B" w:rsidRPr="00ED1C57" w:rsidRDefault="008F0B2B" w:rsidP="006F5CF5">
      <w:pPr>
        <w:autoSpaceDE w:val="0"/>
        <w:autoSpaceDN w:val="0"/>
        <w:adjustRightInd w:val="0"/>
        <w:spacing w:after="0" w:line="264" w:lineRule="auto"/>
        <w:jc w:val="both"/>
        <w:rPr>
          <w:rFonts w:cstheme="minorHAnsi"/>
          <w:sz w:val="8"/>
        </w:rPr>
      </w:pPr>
    </w:p>
    <w:p w:rsidR="00C57A17" w:rsidRDefault="0089451A" w:rsidP="006F5CF5">
      <w:pPr>
        <w:autoSpaceDE w:val="0"/>
        <w:autoSpaceDN w:val="0"/>
        <w:adjustRightInd w:val="0"/>
        <w:spacing w:after="0" w:line="264" w:lineRule="auto"/>
        <w:jc w:val="both"/>
        <w:rPr>
          <w:rFonts w:cstheme="minorHAnsi"/>
        </w:rPr>
      </w:pPr>
      <w:r w:rsidRPr="006F5CF5">
        <w:rPr>
          <w:rFonts w:cstheme="minorHAnsi"/>
        </w:rPr>
        <w:t>2.</w:t>
      </w:r>
      <w:r w:rsidR="007632C3" w:rsidRPr="006F5CF5">
        <w:rPr>
          <w:rFonts w:cstheme="minorHAnsi"/>
        </w:rPr>
        <w:t xml:space="preserve"> W sytuacjach określonych w art. 128 ustawy Pzp zamawiający może wezwać do złożenia, poprawienia lub uzupełnienia w wyznaczonym terminie: </w:t>
      </w:r>
      <w:r w:rsidR="007632C3" w:rsidRPr="006F5CF5">
        <w:rPr>
          <w:rFonts w:cstheme="minorHAnsi"/>
        </w:rPr>
        <w:cr/>
        <w:t>- oświadczenia</w:t>
      </w:r>
      <w:r w:rsidR="00C774A8" w:rsidRPr="006F5CF5">
        <w:rPr>
          <w:rFonts w:cstheme="minorHAnsi"/>
        </w:rPr>
        <w:t>, o którym mowa w a</w:t>
      </w:r>
      <w:r w:rsidR="00D86767" w:rsidRPr="006F5CF5">
        <w:rPr>
          <w:rFonts w:cstheme="minorHAnsi"/>
        </w:rPr>
        <w:t>rt</w:t>
      </w:r>
      <w:r w:rsidR="00C774A8" w:rsidRPr="006F5CF5">
        <w:rPr>
          <w:rFonts w:cstheme="minorHAnsi"/>
        </w:rPr>
        <w:t>. 125 ust.1 ustawy Pzp</w:t>
      </w:r>
      <w:r w:rsidR="007632C3" w:rsidRPr="006F5CF5">
        <w:rPr>
          <w:rFonts w:cstheme="minorHAnsi"/>
        </w:rPr>
        <w:t xml:space="preserve">, </w:t>
      </w:r>
      <w:r w:rsidR="007632C3" w:rsidRPr="006F5CF5">
        <w:rPr>
          <w:rFonts w:cstheme="minorHAnsi"/>
        </w:rPr>
        <w:cr/>
        <w:t xml:space="preserve">- podmiotowych środków dowodowych, </w:t>
      </w:r>
      <w:r w:rsidR="007632C3" w:rsidRPr="006F5CF5">
        <w:rPr>
          <w:rFonts w:cstheme="minorHAnsi"/>
        </w:rPr>
        <w:cr/>
        <w:t>- innych dokumentów lub oświa</w:t>
      </w:r>
      <w:r w:rsidR="00D86767" w:rsidRPr="006F5CF5">
        <w:rPr>
          <w:rFonts w:cstheme="minorHAnsi"/>
        </w:rPr>
        <w:t>dczeń składanych w postępowaniu.</w:t>
      </w:r>
      <w:r w:rsidR="007632C3" w:rsidRPr="006F5CF5">
        <w:rPr>
          <w:rFonts w:cstheme="minorHAnsi"/>
        </w:rPr>
        <w:cr/>
      </w:r>
      <w:r w:rsidR="003B2BA0" w:rsidRPr="006F5CF5">
        <w:rPr>
          <w:rFonts w:cstheme="minorHAnsi"/>
        </w:rPr>
        <w:t>3.</w:t>
      </w:r>
      <w:r w:rsidR="007632C3" w:rsidRPr="006F5CF5">
        <w:rPr>
          <w:rFonts w:cstheme="minorHAnsi"/>
        </w:rPr>
        <w:t xml:space="preserve"> Zamawiający może żądać od wykonawców wyjaśnień dotyczących treści oświadczenia</w:t>
      </w:r>
      <w:r w:rsidR="00ED1C57">
        <w:rPr>
          <w:rFonts w:cstheme="minorHAnsi"/>
        </w:rPr>
        <w:t>,</w:t>
      </w:r>
      <w:r w:rsidR="00D86767" w:rsidRPr="006F5CF5">
        <w:rPr>
          <w:rFonts w:cstheme="minorHAnsi"/>
        </w:rPr>
        <w:t xml:space="preserve"> o którym mowa w art. 125 ust.1 ustawy Pzp</w:t>
      </w:r>
      <w:r w:rsidR="007632C3" w:rsidRPr="006F5CF5">
        <w:rPr>
          <w:rFonts w:cstheme="minorHAnsi"/>
        </w:rPr>
        <w:t xml:space="preserve"> lub złożonych podmiotowych środków dowodowych lub innych dokumentów lub oświad</w:t>
      </w:r>
      <w:r w:rsidR="00C57A17" w:rsidRPr="006F5CF5">
        <w:rPr>
          <w:rFonts w:cstheme="minorHAnsi"/>
        </w:rPr>
        <w:t>czeń składanych w postępowaniu.</w:t>
      </w:r>
    </w:p>
    <w:p w:rsidR="004C567E" w:rsidRPr="005F0FDB" w:rsidRDefault="004C567E" w:rsidP="006F5CF5">
      <w:pPr>
        <w:autoSpaceDE w:val="0"/>
        <w:autoSpaceDN w:val="0"/>
        <w:adjustRightInd w:val="0"/>
        <w:spacing w:after="0" w:line="264" w:lineRule="auto"/>
        <w:jc w:val="both"/>
        <w:rPr>
          <w:rFonts w:cstheme="minorHAnsi"/>
          <w:sz w:val="14"/>
        </w:rPr>
      </w:pPr>
    </w:p>
    <w:p w:rsidR="00C57A17" w:rsidRPr="00DC50E9" w:rsidRDefault="00C57A17" w:rsidP="006F5CF5">
      <w:pPr>
        <w:autoSpaceDE w:val="0"/>
        <w:autoSpaceDN w:val="0"/>
        <w:adjustRightInd w:val="0"/>
        <w:spacing w:after="0" w:line="264" w:lineRule="auto"/>
        <w:jc w:val="both"/>
        <w:rPr>
          <w:rFonts w:cstheme="minorHAnsi"/>
          <w:b/>
          <w:u w:val="single"/>
        </w:rPr>
      </w:pPr>
      <w:r w:rsidRPr="006F5CF5">
        <w:rPr>
          <w:rFonts w:cstheme="minorHAnsi"/>
        </w:rPr>
        <w:t xml:space="preserve">4. </w:t>
      </w:r>
      <w:r w:rsidRPr="00A23E8C">
        <w:rPr>
          <w:rFonts w:cstheme="minorHAnsi"/>
          <w:b/>
        </w:rPr>
        <w:t xml:space="preserve">W celu oceny spełnienia przez wykonawcę warunków, o których mowa w </w:t>
      </w:r>
      <w:r w:rsidR="004B4FAC">
        <w:rPr>
          <w:rFonts w:cstheme="minorHAnsi"/>
          <w:b/>
        </w:rPr>
        <w:t>R</w:t>
      </w:r>
      <w:r w:rsidR="00D251A6">
        <w:rPr>
          <w:rFonts w:cstheme="minorHAnsi"/>
          <w:b/>
        </w:rPr>
        <w:t xml:space="preserve">ozdziale </w:t>
      </w:r>
      <w:r w:rsidRPr="00A23E8C">
        <w:rPr>
          <w:rFonts w:cstheme="minorHAnsi"/>
          <w:b/>
        </w:rPr>
        <w:t>VI</w:t>
      </w:r>
      <w:r w:rsidR="00CB67B7">
        <w:rPr>
          <w:rFonts w:cstheme="minorHAnsi"/>
          <w:b/>
        </w:rPr>
        <w:t xml:space="preserve"> ust. </w:t>
      </w:r>
      <w:r w:rsidRPr="00A23E8C">
        <w:rPr>
          <w:rFonts w:cstheme="minorHAnsi"/>
          <w:b/>
        </w:rPr>
        <w:t>2 SWZ</w:t>
      </w:r>
      <w:r w:rsidRPr="006F5CF5">
        <w:rPr>
          <w:rFonts w:cstheme="minorHAnsi"/>
        </w:rPr>
        <w:t xml:space="preserve">, należy na wezwanie </w:t>
      </w:r>
      <w:r w:rsidR="00FD064A">
        <w:rPr>
          <w:rFonts w:cstheme="minorHAnsi"/>
        </w:rPr>
        <w:t>Z</w:t>
      </w:r>
      <w:r w:rsidRPr="006F5CF5">
        <w:rPr>
          <w:rFonts w:cstheme="minorHAnsi"/>
        </w:rPr>
        <w:t xml:space="preserve">amawiającego, złożyć w wyznaczonym przez Zamawiającego terminie </w:t>
      </w:r>
      <w:r w:rsidRPr="00DC50E9">
        <w:rPr>
          <w:rFonts w:cstheme="minorHAnsi"/>
          <w:b/>
          <w:u w:val="single"/>
        </w:rPr>
        <w:t xml:space="preserve">następujące podmiotowe środki dowodowe: </w:t>
      </w:r>
    </w:p>
    <w:p w:rsidR="00FD064A" w:rsidRDefault="00C57A17" w:rsidP="00B64B13">
      <w:pPr>
        <w:pStyle w:val="Akapitzlist"/>
        <w:numPr>
          <w:ilvl w:val="0"/>
          <w:numId w:val="53"/>
        </w:numPr>
        <w:autoSpaceDE w:val="0"/>
        <w:autoSpaceDN w:val="0"/>
        <w:adjustRightInd w:val="0"/>
        <w:spacing w:after="0" w:line="264" w:lineRule="auto"/>
        <w:jc w:val="both"/>
        <w:rPr>
          <w:rFonts w:ascii="Calibri" w:eastAsia="Calibri" w:hAnsi="Calibri" w:cs="Arial"/>
          <w:b/>
          <w:i/>
          <w:lang w:eastAsia="zh-CN"/>
        </w:rPr>
      </w:pPr>
      <w:r w:rsidRPr="00FD064A">
        <w:rPr>
          <w:rFonts w:cstheme="minorHAnsi"/>
          <w:b/>
        </w:rPr>
        <w:t>wykaz robót budowlanych</w:t>
      </w:r>
      <w:r w:rsidR="00ED1C57">
        <w:rPr>
          <w:rFonts w:cstheme="minorHAnsi"/>
          <w:b/>
        </w:rPr>
        <w:t xml:space="preserve"> </w:t>
      </w:r>
      <w:r w:rsidR="00595DCC" w:rsidRPr="00FD064A">
        <w:rPr>
          <w:rFonts w:ascii="Calibri" w:eastAsia="Calibri" w:hAnsi="Calibri" w:cs="Arial"/>
          <w:lang w:eastAsia="zh-CN"/>
        </w:rPr>
        <w:t xml:space="preserve">odpowiadających opisowi warunku określonemu w </w:t>
      </w:r>
      <w:r w:rsidR="00006D29" w:rsidRPr="00FD064A">
        <w:rPr>
          <w:rFonts w:ascii="Calibri" w:eastAsia="Calibri" w:hAnsi="Calibri" w:cs="Arial"/>
          <w:lang w:eastAsia="zh-CN"/>
        </w:rPr>
        <w:t>R</w:t>
      </w:r>
      <w:r w:rsidR="00D251A6" w:rsidRPr="00FD064A">
        <w:rPr>
          <w:rFonts w:ascii="Calibri" w:eastAsia="Calibri" w:hAnsi="Calibri" w:cs="Arial"/>
          <w:lang w:eastAsia="zh-CN"/>
        </w:rPr>
        <w:t>ozdziale</w:t>
      </w:r>
      <w:r w:rsidR="00ED1C57">
        <w:rPr>
          <w:rFonts w:ascii="Calibri" w:eastAsia="Calibri" w:hAnsi="Calibri" w:cs="Arial"/>
          <w:lang w:eastAsia="zh-CN"/>
        </w:rPr>
        <w:t xml:space="preserve"> </w:t>
      </w:r>
      <w:r w:rsidR="00595DCC" w:rsidRPr="00FD064A">
        <w:rPr>
          <w:rFonts w:ascii="Calibri" w:eastAsia="Calibri" w:hAnsi="Calibri" w:cs="Arial"/>
          <w:b/>
          <w:lang w:eastAsia="zh-CN"/>
        </w:rPr>
        <w:t>VI ust. 2 pkt 4 litera a</w:t>
      </w:r>
      <w:r w:rsidR="00ED1C57">
        <w:rPr>
          <w:rFonts w:ascii="Calibri" w:eastAsia="Calibri" w:hAnsi="Calibri" w:cs="Arial"/>
          <w:b/>
          <w:lang w:eastAsia="zh-CN"/>
        </w:rPr>
        <w:t xml:space="preserve"> </w:t>
      </w:r>
      <w:r w:rsidR="00E8257E">
        <w:rPr>
          <w:rFonts w:ascii="Calibri" w:eastAsia="Calibri" w:hAnsi="Calibri" w:cs="Arial"/>
          <w:b/>
          <w:lang w:eastAsia="zh-CN"/>
        </w:rPr>
        <w:t xml:space="preserve">i b </w:t>
      </w:r>
      <w:r w:rsidRPr="00FD064A">
        <w:rPr>
          <w:rFonts w:cstheme="minorHAnsi"/>
        </w:rPr>
        <w:t>wykonanych nie wcześniej niż w okresie ostatnich 5 lat przed upływem terminu składania ofert, a jeżeli okres prowadzenia działalności jest krótszy w tym okresie,</w:t>
      </w:r>
      <w:r w:rsidR="000511CB">
        <w:rPr>
          <w:rFonts w:cstheme="minorHAnsi"/>
        </w:rPr>
        <w:t xml:space="preserve"> </w:t>
      </w:r>
      <w:r w:rsidRPr="00FD064A">
        <w:rPr>
          <w:rFonts w:cstheme="minorHAnsi"/>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6B20" w:rsidRPr="00FD064A">
        <w:rPr>
          <w:rFonts w:cstheme="minorHAnsi"/>
        </w:rPr>
        <w:t>.</w:t>
      </w:r>
      <w:bookmarkStart w:id="9" w:name="_Hlk98329024"/>
      <w:r w:rsidR="00ED1C57">
        <w:rPr>
          <w:rFonts w:cstheme="minorHAnsi"/>
        </w:rPr>
        <w:t xml:space="preserve"> </w:t>
      </w:r>
      <w:r w:rsidR="007C6B20" w:rsidRPr="00FD064A">
        <w:rPr>
          <w:rFonts w:ascii="Calibri" w:eastAsia="Calibri" w:hAnsi="Calibri" w:cs="Arial"/>
          <w:lang w:eastAsia="zh-CN"/>
        </w:rPr>
        <w:t xml:space="preserve">Wzór wykazu stanowi </w:t>
      </w:r>
      <w:r w:rsidR="007C6B20" w:rsidRPr="00FD064A">
        <w:rPr>
          <w:rFonts w:ascii="Calibri" w:eastAsia="Calibri" w:hAnsi="Calibri" w:cs="Arial"/>
          <w:b/>
          <w:lang w:eastAsia="zh-CN"/>
        </w:rPr>
        <w:t xml:space="preserve">załącznik nr </w:t>
      </w:r>
      <w:r w:rsidR="00FA3BC0" w:rsidRPr="00FD064A">
        <w:rPr>
          <w:rFonts w:ascii="Calibri" w:eastAsia="Calibri" w:hAnsi="Calibri" w:cs="Arial"/>
          <w:b/>
          <w:lang w:eastAsia="zh-CN"/>
        </w:rPr>
        <w:t xml:space="preserve">6 </w:t>
      </w:r>
      <w:r w:rsidR="007C6B20" w:rsidRPr="00FD064A">
        <w:rPr>
          <w:rFonts w:ascii="Calibri" w:eastAsia="Calibri" w:hAnsi="Calibri" w:cs="Arial"/>
          <w:b/>
          <w:lang w:eastAsia="zh-CN"/>
        </w:rPr>
        <w:t>do SWZ</w:t>
      </w:r>
      <w:r w:rsidR="007C6B20" w:rsidRPr="00FD064A">
        <w:rPr>
          <w:rFonts w:ascii="Calibri" w:eastAsia="Calibri" w:hAnsi="Calibri" w:cs="Arial"/>
          <w:b/>
          <w:i/>
          <w:lang w:eastAsia="zh-CN"/>
        </w:rPr>
        <w:t>;</w:t>
      </w:r>
    </w:p>
    <w:p w:rsidR="00FD064A" w:rsidRDefault="00F24220" w:rsidP="00B64B13">
      <w:pPr>
        <w:pStyle w:val="Akapitzlist"/>
        <w:numPr>
          <w:ilvl w:val="0"/>
          <w:numId w:val="53"/>
        </w:numPr>
        <w:autoSpaceDE w:val="0"/>
        <w:autoSpaceDN w:val="0"/>
        <w:adjustRightInd w:val="0"/>
        <w:spacing w:after="0" w:line="264" w:lineRule="auto"/>
        <w:jc w:val="both"/>
        <w:rPr>
          <w:rFonts w:ascii="Calibri" w:eastAsia="Calibri" w:hAnsi="Calibri" w:cs="Arial"/>
          <w:b/>
          <w:i/>
          <w:lang w:eastAsia="zh-CN"/>
        </w:rPr>
      </w:pPr>
      <w:r w:rsidRPr="00FD064A">
        <w:rPr>
          <w:rFonts w:cstheme="minorHAnsi"/>
          <w:b/>
        </w:rPr>
        <w:t>w</w:t>
      </w:r>
      <w:r w:rsidRPr="00FD064A">
        <w:rPr>
          <w:rFonts w:ascii="Calibri" w:eastAsia="Calibri" w:hAnsi="Calibri" w:cs="Arial"/>
          <w:b/>
          <w:lang w:eastAsia="zh-CN"/>
        </w:rPr>
        <w:t>ykaz usług projektowych</w:t>
      </w:r>
      <w:bookmarkStart w:id="10" w:name="_Hlk98328765"/>
      <w:r w:rsidR="00ED1C57">
        <w:rPr>
          <w:rFonts w:ascii="Calibri" w:eastAsia="Calibri" w:hAnsi="Calibri" w:cs="Arial"/>
          <w:b/>
          <w:lang w:eastAsia="zh-CN"/>
        </w:rPr>
        <w:t xml:space="preserve"> </w:t>
      </w:r>
      <w:r w:rsidRPr="00FD064A">
        <w:rPr>
          <w:rFonts w:ascii="Calibri" w:eastAsia="Calibri" w:hAnsi="Calibri" w:cs="Arial"/>
          <w:lang w:eastAsia="zh-CN"/>
        </w:rPr>
        <w:t>odpowiadających opisowi warunku określonemu w Rozdziale</w:t>
      </w:r>
      <w:r w:rsidR="00ED1C57">
        <w:rPr>
          <w:rFonts w:ascii="Calibri" w:eastAsia="Calibri" w:hAnsi="Calibri" w:cs="Arial"/>
          <w:lang w:eastAsia="zh-CN"/>
        </w:rPr>
        <w:t xml:space="preserve"> </w:t>
      </w:r>
      <w:r w:rsidRPr="00FD064A">
        <w:rPr>
          <w:rFonts w:ascii="Calibri" w:eastAsia="Calibri" w:hAnsi="Calibri" w:cs="Arial"/>
          <w:b/>
          <w:lang w:eastAsia="zh-CN"/>
        </w:rPr>
        <w:t xml:space="preserve">VI ust. 2 pkt 4 litera </w:t>
      </w:r>
      <w:bookmarkEnd w:id="10"/>
      <w:r w:rsidR="00E8257E">
        <w:rPr>
          <w:rFonts w:ascii="Calibri" w:eastAsia="Calibri" w:hAnsi="Calibri" w:cs="Arial"/>
          <w:b/>
          <w:lang w:eastAsia="zh-CN"/>
        </w:rPr>
        <w:t xml:space="preserve">c </w:t>
      </w:r>
      <w:r w:rsidR="00ED1C57">
        <w:rPr>
          <w:rFonts w:ascii="Calibri" w:eastAsia="Calibri" w:hAnsi="Calibri" w:cs="Arial"/>
          <w:b/>
          <w:lang w:eastAsia="zh-CN"/>
        </w:rPr>
        <w:t xml:space="preserve"> </w:t>
      </w:r>
      <w:r w:rsidRPr="00FD064A">
        <w:rPr>
          <w:rFonts w:ascii="Calibri" w:eastAsia="Calibri" w:hAnsi="Calibri" w:cs="Arial"/>
          <w:lang w:eastAsia="zh-CN"/>
        </w:rPr>
        <w:t xml:space="preserve">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zostały wykonywane, a jeżeli wykonawca z przyczyn niezależnych od niego nie jest w stanie uzyskać tych dokumentów - oświadczenie wykonawcy. </w:t>
      </w:r>
      <w:bookmarkStart w:id="11" w:name="_Hlk98328738"/>
      <w:r w:rsidRPr="00FD064A">
        <w:rPr>
          <w:rFonts w:ascii="Calibri" w:eastAsia="Calibri" w:hAnsi="Calibri" w:cs="Arial"/>
          <w:lang w:eastAsia="zh-CN"/>
        </w:rPr>
        <w:t xml:space="preserve">Wzór wykazu stanowi </w:t>
      </w:r>
      <w:r w:rsidRPr="00FD064A">
        <w:rPr>
          <w:rFonts w:ascii="Calibri" w:eastAsia="Calibri" w:hAnsi="Calibri" w:cs="Arial"/>
          <w:b/>
          <w:lang w:eastAsia="zh-CN"/>
        </w:rPr>
        <w:t>załącznik nr 7 do SWZ</w:t>
      </w:r>
      <w:r w:rsidRPr="00FD064A">
        <w:rPr>
          <w:rFonts w:ascii="Calibri" w:eastAsia="Calibri" w:hAnsi="Calibri" w:cs="Arial"/>
          <w:b/>
          <w:i/>
          <w:lang w:eastAsia="zh-CN"/>
        </w:rPr>
        <w:t>;</w:t>
      </w:r>
      <w:bookmarkEnd w:id="9"/>
      <w:bookmarkEnd w:id="11"/>
    </w:p>
    <w:p w:rsidR="00FD064A" w:rsidRDefault="00C57A17" w:rsidP="00B64B13">
      <w:pPr>
        <w:pStyle w:val="Akapitzlist"/>
        <w:numPr>
          <w:ilvl w:val="0"/>
          <w:numId w:val="53"/>
        </w:numPr>
        <w:autoSpaceDE w:val="0"/>
        <w:autoSpaceDN w:val="0"/>
        <w:adjustRightInd w:val="0"/>
        <w:spacing w:after="0" w:line="264" w:lineRule="auto"/>
        <w:jc w:val="both"/>
        <w:rPr>
          <w:rFonts w:ascii="Calibri" w:eastAsia="Calibri" w:hAnsi="Calibri" w:cs="Arial"/>
          <w:b/>
          <w:i/>
          <w:lang w:eastAsia="zh-CN"/>
        </w:rPr>
      </w:pPr>
      <w:r w:rsidRPr="00FD064A">
        <w:rPr>
          <w:rFonts w:cstheme="minorHAnsi"/>
          <w:b/>
        </w:rPr>
        <w:t>wykaz osób</w:t>
      </w:r>
      <w:r w:rsidRPr="00FD064A">
        <w:rPr>
          <w:rFonts w:cstheme="minorHAnsi"/>
        </w:rPr>
        <w:t xml:space="preserve">, </w:t>
      </w:r>
      <w:bookmarkStart w:id="12" w:name="_Hlk98329434"/>
      <w:r w:rsidR="00160058" w:rsidRPr="00FD064A">
        <w:rPr>
          <w:rFonts w:ascii="Calibri" w:eastAsia="Calibri" w:hAnsi="Calibri" w:cs="Arial"/>
          <w:lang w:eastAsia="zh-CN"/>
        </w:rPr>
        <w:t xml:space="preserve">odpowiadających opisowi warunku określonemu w </w:t>
      </w:r>
      <w:r w:rsidR="00006D29" w:rsidRPr="00FD064A">
        <w:rPr>
          <w:rFonts w:ascii="Calibri" w:eastAsia="Calibri" w:hAnsi="Calibri" w:cs="Arial"/>
          <w:lang w:eastAsia="zh-CN"/>
        </w:rPr>
        <w:t>R</w:t>
      </w:r>
      <w:r w:rsidR="00D251A6" w:rsidRPr="00FD064A">
        <w:rPr>
          <w:rFonts w:ascii="Calibri" w:eastAsia="Calibri" w:hAnsi="Calibri" w:cs="Arial"/>
          <w:lang w:eastAsia="zh-CN"/>
        </w:rPr>
        <w:t>ozdziale</w:t>
      </w:r>
      <w:r w:rsidR="00ED1C57">
        <w:rPr>
          <w:rFonts w:ascii="Calibri" w:eastAsia="Calibri" w:hAnsi="Calibri" w:cs="Arial"/>
          <w:lang w:eastAsia="zh-CN"/>
        </w:rPr>
        <w:t xml:space="preserve"> </w:t>
      </w:r>
      <w:r w:rsidR="00160058" w:rsidRPr="00FD064A">
        <w:rPr>
          <w:rFonts w:ascii="Calibri" w:eastAsia="Calibri" w:hAnsi="Calibri" w:cs="Arial"/>
          <w:b/>
          <w:lang w:eastAsia="zh-CN"/>
        </w:rPr>
        <w:t xml:space="preserve">VI ust. 2 pkt 4 litera </w:t>
      </w:r>
      <w:bookmarkEnd w:id="12"/>
      <w:r w:rsidR="00E8257E">
        <w:rPr>
          <w:rFonts w:ascii="Calibri" w:eastAsia="Calibri" w:hAnsi="Calibri" w:cs="Arial"/>
          <w:b/>
          <w:lang w:eastAsia="zh-CN"/>
        </w:rPr>
        <w:t>d</w:t>
      </w:r>
      <w:r w:rsidR="00ED1C57">
        <w:rPr>
          <w:rFonts w:ascii="Calibri" w:eastAsia="Calibri" w:hAnsi="Calibri" w:cs="Arial"/>
          <w:b/>
          <w:lang w:eastAsia="zh-CN"/>
        </w:rPr>
        <w:t xml:space="preserve"> </w:t>
      </w:r>
      <w:r w:rsidRPr="00FD064A">
        <w:rPr>
          <w:rFonts w:cstheme="minorHAns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63667B" w:rsidRPr="00FD064A">
        <w:rPr>
          <w:rFonts w:cstheme="minorHAnsi"/>
        </w:rPr>
        <w:t>e do dysponowania tymi osobami</w:t>
      </w:r>
      <w:r w:rsidR="00FA3BC0" w:rsidRPr="00FD064A">
        <w:rPr>
          <w:rFonts w:cstheme="minorHAnsi"/>
        </w:rPr>
        <w:t xml:space="preserve">. </w:t>
      </w:r>
      <w:r w:rsidR="00ED1C57">
        <w:rPr>
          <w:rFonts w:ascii="Calibri" w:eastAsia="Calibri" w:hAnsi="Calibri" w:cs="Arial"/>
          <w:lang w:eastAsia="zh-CN"/>
        </w:rPr>
        <w:t xml:space="preserve">Wzór wykazu stanowi </w:t>
      </w:r>
      <w:r w:rsidR="00595DCC" w:rsidRPr="00FD064A">
        <w:rPr>
          <w:rFonts w:ascii="Calibri" w:eastAsia="Calibri" w:hAnsi="Calibri" w:cs="Arial"/>
          <w:b/>
          <w:lang w:eastAsia="zh-CN"/>
        </w:rPr>
        <w:t xml:space="preserve">załącznik nr </w:t>
      </w:r>
      <w:r w:rsidR="008E446B" w:rsidRPr="00FD064A">
        <w:rPr>
          <w:rFonts w:ascii="Calibri" w:eastAsia="Calibri" w:hAnsi="Calibri" w:cs="Arial"/>
          <w:b/>
          <w:lang w:eastAsia="zh-CN"/>
        </w:rPr>
        <w:t>8</w:t>
      </w:r>
      <w:r w:rsidR="005F0FDB">
        <w:rPr>
          <w:rFonts w:ascii="Calibri" w:eastAsia="Calibri" w:hAnsi="Calibri" w:cs="Arial"/>
          <w:b/>
          <w:lang w:eastAsia="zh-CN"/>
        </w:rPr>
        <w:t xml:space="preserve"> </w:t>
      </w:r>
      <w:r w:rsidR="00595DCC" w:rsidRPr="00FD064A">
        <w:rPr>
          <w:rFonts w:ascii="Calibri" w:eastAsia="Calibri" w:hAnsi="Calibri" w:cs="Arial"/>
          <w:b/>
          <w:lang w:eastAsia="zh-CN"/>
        </w:rPr>
        <w:t>do SWZ</w:t>
      </w:r>
      <w:r w:rsidR="00595DCC" w:rsidRPr="00FD064A">
        <w:rPr>
          <w:rFonts w:ascii="Calibri" w:eastAsia="Calibri" w:hAnsi="Calibri" w:cs="Arial"/>
          <w:b/>
          <w:i/>
          <w:lang w:eastAsia="zh-CN"/>
        </w:rPr>
        <w:t>;</w:t>
      </w:r>
    </w:p>
    <w:p w:rsidR="00FD064A" w:rsidRPr="006A126B" w:rsidRDefault="00FD064A" w:rsidP="00B64B13">
      <w:pPr>
        <w:pStyle w:val="Akapitzlist"/>
        <w:numPr>
          <w:ilvl w:val="0"/>
          <w:numId w:val="53"/>
        </w:numPr>
        <w:shd w:val="clear" w:color="auto" w:fill="FFFFFF" w:themeFill="background1"/>
        <w:autoSpaceDE w:val="0"/>
        <w:autoSpaceDN w:val="0"/>
        <w:adjustRightInd w:val="0"/>
        <w:spacing w:after="0" w:line="264" w:lineRule="auto"/>
        <w:jc w:val="both"/>
        <w:rPr>
          <w:rFonts w:ascii="Calibri" w:eastAsia="Calibri" w:hAnsi="Calibri" w:cs="Arial"/>
          <w:b/>
          <w:i/>
          <w:lang w:eastAsia="zh-CN"/>
        </w:rPr>
      </w:pPr>
      <w:r w:rsidRPr="006A126B">
        <w:rPr>
          <w:rFonts w:cstheme="minorHAnsi"/>
          <w:b/>
        </w:rPr>
        <w:t>informację banku lub kasy oszczędnościowo-kredytowej potwierdzającą wysokość</w:t>
      </w:r>
      <w:r w:rsidRPr="006A126B">
        <w:rPr>
          <w:rFonts w:cstheme="minorHAnsi"/>
          <w:b/>
        </w:rPr>
        <w:br/>
        <w:t>posiadanych środków finansowych lub zdolność kredytową Wykonawcy, w okresie</w:t>
      </w:r>
      <w:r w:rsidRPr="006A126B">
        <w:rPr>
          <w:rFonts w:cstheme="minorHAnsi"/>
          <w:b/>
        </w:rPr>
        <w:br/>
        <w:t>nie wcześniejszym niż 3 miesiąc przed jej złożeniem</w:t>
      </w:r>
    </w:p>
    <w:p w:rsidR="000B4BEC" w:rsidRPr="0087323F" w:rsidRDefault="000B4BEC" w:rsidP="006F5CF5">
      <w:pPr>
        <w:autoSpaceDE w:val="0"/>
        <w:autoSpaceDN w:val="0"/>
        <w:adjustRightInd w:val="0"/>
        <w:spacing w:after="0" w:line="264" w:lineRule="auto"/>
        <w:jc w:val="both"/>
        <w:rPr>
          <w:rFonts w:cstheme="minorHAnsi"/>
          <w:i/>
          <w:sz w:val="18"/>
        </w:rPr>
      </w:pPr>
    </w:p>
    <w:p w:rsidR="000B4BEC" w:rsidRPr="0087323F" w:rsidRDefault="00026C48" w:rsidP="006F5CF5">
      <w:pPr>
        <w:autoSpaceDE w:val="0"/>
        <w:autoSpaceDN w:val="0"/>
        <w:adjustRightInd w:val="0"/>
        <w:spacing w:after="0" w:line="264" w:lineRule="auto"/>
        <w:jc w:val="both"/>
        <w:rPr>
          <w:rFonts w:cstheme="minorHAnsi"/>
        </w:rPr>
      </w:pPr>
      <w:r w:rsidRPr="00FD064A">
        <w:rPr>
          <w:rFonts w:cstheme="minorHAnsi"/>
        </w:rPr>
        <w:t>5.</w:t>
      </w:r>
      <w:r w:rsidRPr="0087323F">
        <w:rPr>
          <w:rFonts w:cstheme="minorHAnsi"/>
        </w:rPr>
        <w:t xml:space="preserve"> W celu </w:t>
      </w:r>
      <w:r w:rsidRPr="0087323F">
        <w:rPr>
          <w:rFonts w:cstheme="minorHAnsi"/>
          <w:b/>
        </w:rPr>
        <w:t>wykazania braku podstaw wykluczenia</w:t>
      </w:r>
      <w:r w:rsidRPr="0087323F">
        <w:rPr>
          <w:rFonts w:cstheme="minorHAnsi"/>
        </w:rPr>
        <w:t xml:space="preserve"> z postępowania o udzielenie zamówienia na podstawie okoliczności, o których mowa w Rozdziale</w:t>
      </w:r>
      <w:r w:rsidR="00ED1C57">
        <w:rPr>
          <w:rFonts w:cstheme="minorHAnsi"/>
        </w:rPr>
        <w:t xml:space="preserve"> </w:t>
      </w:r>
      <w:r w:rsidR="00FB24AB" w:rsidRPr="0087323F">
        <w:rPr>
          <w:rFonts w:cstheme="minorHAnsi"/>
          <w:b/>
        </w:rPr>
        <w:t>V</w:t>
      </w:r>
      <w:r w:rsidR="00ED1C57">
        <w:rPr>
          <w:rFonts w:cstheme="minorHAnsi"/>
          <w:b/>
        </w:rPr>
        <w:t xml:space="preserve"> </w:t>
      </w:r>
      <w:r w:rsidR="00FB24AB" w:rsidRPr="0087323F">
        <w:rPr>
          <w:rFonts w:cstheme="minorHAnsi"/>
          <w:b/>
        </w:rPr>
        <w:t xml:space="preserve">ust 1 pkt 2) </w:t>
      </w:r>
      <w:r w:rsidRPr="0087323F">
        <w:rPr>
          <w:rFonts w:cstheme="minorHAnsi"/>
        </w:rPr>
        <w:t xml:space="preserve">SWZ należy </w:t>
      </w:r>
      <w:r w:rsidR="00D6429A" w:rsidRPr="0087323F">
        <w:rPr>
          <w:rFonts w:cstheme="minorHAnsi"/>
        </w:rPr>
        <w:t xml:space="preserve">złożyć na </w:t>
      </w:r>
      <w:r w:rsidRPr="0087323F">
        <w:rPr>
          <w:rFonts w:cstheme="minorHAnsi"/>
        </w:rPr>
        <w:t>wezwanie zamawiającego, w wyznaczonym przez Zamawiającego terminie następujące podmiotowe środki dowodowe:</w:t>
      </w:r>
    </w:p>
    <w:p w:rsidR="00FD064A" w:rsidRPr="00F736D2" w:rsidRDefault="00920F84" w:rsidP="00B64B13">
      <w:pPr>
        <w:pStyle w:val="Akapitzlist"/>
        <w:numPr>
          <w:ilvl w:val="0"/>
          <w:numId w:val="54"/>
        </w:numPr>
        <w:autoSpaceDE w:val="0"/>
        <w:autoSpaceDN w:val="0"/>
        <w:adjustRightInd w:val="0"/>
        <w:spacing w:after="0" w:line="264" w:lineRule="auto"/>
        <w:jc w:val="both"/>
        <w:rPr>
          <w:rFonts w:cstheme="minorHAnsi"/>
        </w:rPr>
      </w:pPr>
      <w:r w:rsidRPr="00F736D2">
        <w:rPr>
          <w:rFonts w:cstheme="minorHAnsi"/>
        </w:rPr>
        <w:t xml:space="preserve">Odpis lub informacja z </w:t>
      </w:r>
      <w:r w:rsidR="00411CA0" w:rsidRPr="00F736D2">
        <w:rPr>
          <w:rFonts w:cstheme="minorHAnsi"/>
        </w:rPr>
        <w:t>Krajowego Rejestru Sądowego lub z</w:t>
      </w:r>
      <w:r w:rsidRPr="00F736D2">
        <w:rPr>
          <w:rFonts w:cstheme="minorHAnsi"/>
        </w:rPr>
        <w:t xml:space="preserve"> Cent</w:t>
      </w:r>
      <w:r w:rsidR="00AB45E2" w:rsidRPr="00F736D2">
        <w:rPr>
          <w:rFonts w:cstheme="minorHAnsi"/>
        </w:rPr>
        <w:t>r</w:t>
      </w:r>
      <w:r w:rsidR="00ED5DC2" w:rsidRPr="00F736D2">
        <w:rPr>
          <w:rFonts w:cstheme="minorHAnsi"/>
        </w:rPr>
        <w:t>a</w:t>
      </w:r>
      <w:r w:rsidRPr="00F736D2">
        <w:rPr>
          <w:rFonts w:cstheme="minorHAnsi"/>
        </w:rPr>
        <w:t>lnej Ewidencji i Infor</w:t>
      </w:r>
      <w:r w:rsidR="00AB45E2" w:rsidRPr="00F736D2">
        <w:rPr>
          <w:rFonts w:cstheme="minorHAnsi"/>
        </w:rPr>
        <w:t>macji o Działalności Gospodarcz</w:t>
      </w:r>
      <w:r w:rsidRPr="00F736D2">
        <w:rPr>
          <w:rFonts w:cstheme="minorHAnsi"/>
        </w:rPr>
        <w:t>ej</w:t>
      </w:r>
      <w:r w:rsidR="00AB45E2" w:rsidRPr="00F736D2">
        <w:rPr>
          <w:rFonts w:cstheme="minorHAnsi"/>
        </w:rPr>
        <w:t xml:space="preserve">, sporządzonej nie wcześniej niż 3 </w:t>
      </w:r>
      <w:r w:rsidR="00ED5DC2" w:rsidRPr="00F736D2">
        <w:rPr>
          <w:rFonts w:cstheme="minorHAnsi"/>
        </w:rPr>
        <w:t>m</w:t>
      </w:r>
      <w:r w:rsidR="00AB45E2" w:rsidRPr="00F736D2">
        <w:rPr>
          <w:rFonts w:cstheme="minorHAnsi"/>
        </w:rPr>
        <w:t xml:space="preserve">iesiące przed jej złożeniem, jeżeli odrębne przepisy </w:t>
      </w:r>
      <w:r w:rsidR="00ED5DC2" w:rsidRPr="00F736D2">
        <w:rPr>
          <w:rFonts w:cstheme="minorHAnsi"/>
        </w:rPr>
        <w:t>wymagają wpisu do rejestru lub ewidencji,</w:t>
      </w:r>
    </w:p>
    <w:p w:rsidR="00ED5DC2" w:rsidRPr="006A126B" w:rsidRDefault="00ED5DC2" w:rsidP="00B64B13">
      <w:pPr>
        <w:pStyle w:val="Akapitzlist"/>
        <w:numPr>
          <w:ilvl w:val="0"/>
          <w:numId w:val="54"/>
        </w:numPr>
        <w:autoSpaceDE w:val="0"/>
        <w:autoSpaceDN w:val="0"/>
        <w:adjustRightInd w:val="0"/>
        <w:spacing w:after="0" w:line="264" w:lineRule="auto"/>
        <w:jc w:val="both"/>
        <w:rPr>
          <w:rFonts w:cstheme="minorHAnsi"/>
        </w:rPr>
      </w:pPr>
      <w:r w:rsidRPr="006A126B">
        <w:rPr>
          <w:rFonts w:cstheme="minorHAnsi"/>
        </w:rPr>
        <w:t>oświadczenie o aktualności informacji zawartych w oświadczeniu</w:t>
      </w:r>
      <w:r w:rsidR="00562C64" w:rsidRPr="006A126B">
        <w:rPr>
          <w:rFonts w:cstheme="minorHAnsi"/>
        </w:rPr>
        <w:t>, o którym mowa w art. 125 ust. 1 ustawy, w zakresie podstaw wykluczenia z postępowania wskazanych przez Zamawiającego, o których mowa w art. 109 ust.</w:t>
      </w:r>
      <w:r w:rsidR="003F6A11" w:rsidRPr="006A126B">
        <w:rPr>
          <w:rFonts w:cstheme="minorHAnsi"/>
        </w:rPr>
        <w:t xml:space="preserve"> </w:t>
      </w:r>
      <w:r w:rsidR="00562C64" w:rsidRPr="006A126B">
        <w:rPr>
          <w:rFonts w:cstheme="minorHAnsi"/>
        </w:rPr>
        <w:t>1 pkt</w:t>
      </w:r>
      <w:r w:rsidR="00ED1C57" w:rsidRPr="006A126B">
        <w:rPr>
          <w:rFonts w:cstheme="minorHAnsi"/>
        </w:rPr>
        <w:t xml:space="preserve"> </w:t>
      </w:r>
      <w:r w:rsidR="0051731E" w:rsidRPr="006A126B">
        <w:rPr>
          <w:rFonts w:cstheme="minorHAnsi"/>
        </w:rPr>
        <w:t>5 i 7.</w:t>
      </w:r>
    </w:p>
    <w:p w:rsidR="00F46E44" w:rsidRDefault="00ED1C57" w:rsidP="00ED1C57">
      <w:pPr>
        <w:autoSpaceDE w:val="0"/>
        <w:autoSpaceDN w:val="0"/>
        <w:adjustRightInd w:val="0"/>
        <w:spacing w:after="0" w:line="264" w:lineRule="auto"/>
        <w:jc w:val="both"/>
        <w:rPr>
          <w:rFonts w:cstheme="minorHAnsi"/>
        </w:rPr>
      </w:pPr>
      <w:r w:rsidRPr="00F46E44">
        <w:rPr>
          <w:rFonts w:cstheme="minorHAnsi"/>
          <w:b/>
        </w:rPr>
        <w:t>Uwaga!</w:t>
      </w:r>
      <w:r w:rsidRPr="00F46E44">
        <w:rPr>
          <w:rFonts w:cstheme="minorHAnsi"/>
        </w:rPr>
        <w:t xml:space="preserve"> Zgodnie z art. 127 ust. 1 i 2 ustawy Pzp — Zamawiający nie wzywa do złożenia podmiotowych środków dowodowych, jeżeli: </w:t>
      </w:r>
    </w:p>
    <w:p w:rsidR="00F46E44" w:rsidRDefault="00ED1C57" w:rsidP="00B64B13">
      <w:pPr>
        <w:pStyle w:val="Akapitzlist"/>
        <w:numPr>
          <w:ilvl w:val="0"/>
          <w:numId w:val="56"/>
        </w:numPr>
        <w:autoSpaceDE w:val="0"/>
        <w:autoSpaceDN w:val="0"/>
        <w:adjustRightInd w:val="0"/>
        <w:spacing w:after="0" w:line="264" w:lineRule="auto"/>
        <w:jc w:val="both"/>
        <w:rPr>
          <w:rFonts w:cstheme="minorHAnsi"/>
        </w:rPr>
      </w:pPr>
      <w:r w:rsidRPr="00F46E44">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ofercie dane umożliwiające dostęp do tych środków; </w:t>
      </w:r>
    </w:p>
    <w:p w:rsidR="00ED1C57" w:rsidRPr="00F46E44" w:rsidRDefault="00ED1C57" w:rsidP="00B64B13">
      <w:pPr>
        <w:pStyle w:val="Akapitzlist"/>
        <w:numPr>
          <w:ilvl w:val="0"/>
          <w:numId w:val="56"/>
        </w:numPr>
        <w:autoSpaceDE w:val="0"/>
        <w:autoSpaceDN w:val="0"/>
        <w:adjustRightInd w:val="0"/>
        <w:spacing w:after="0" w:line="264" w:lineRule="auto"/>
        <w:jc w:val="both"/>
        <w:rPr>
          <w:rFonts w:cstheme="minorHAnsi"/>
        </w:rPr>
      </w:pPr>
      <w:r w:rsidRPr="00F46E44">
        <w:rPr>
          <w:rFonts w:cstheme="minorHAnsi"/>
        </w:rPr>
        <w:t>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ED1C57" w:rsidRPr="00F46E44" w:rsidRDefault="00ED1C57" w:rsidP="00ED1C57">
      <w:pPr>
        <w:autoSpaceDE w:val="0"/>
        <w:autoSpaceDN w:val="0"/>
        <w:adjustRightInd w:val="0"/>
        <w:spacing w:after="0" w:line="264" w:lineRule="auto"/>
        <w:jc w:val="both"/>
        <w:rPr>
          <w:rFonts w:cstheme="minorHAnsi"/>
          <w:sz w:val="8"/>
          <w:highlight w:val="yellow"/>
        </w:rPr>
      </w:pPr>
    </w:p>
    <w:p w:rsidR="00026C48" w:rsidRPr="00D63854" w:rsidRDefault="00026C48" w:rsidP="006F5CF5">
      <w:pPr>
        <w:autoSpaceDE w:val="0"/>
        <w:autoSpaceDN w:val="0"/>
        <w:adjustRightInd w:val="0"/>
        <w:spacing w:after="0" w:line="264" w:lineRule="auto"/>
        <w:jc w:val="both"/>
        <w:rPr>
          <w:rFonts w:cstheme="minorHAnsi"/>
          <w:i/>
          <w:sz w:val="8"/>
        </w:rPr>
      </w:pPr>
    </w:p>
    <w:p w:rsidR="00F46E44" w:rsidRDefault="00026C48" w:rsidP="006F5CF5">
      <w:pPr>
        <w:autoSpaceDE w:val="0"/>
        <w:autoSpaceDN w:val="0"/>
        <w:adjustRightInd w:val="0"/>
        <w:spacing w:after="0" w:line="264" w:lineRule="auto"/>
        <w:jc w:val="both"/>
        <w:rPr>
          <w:rFonts w:cstheme="minorHAnsi"/>
          <w:u w:val="single"/>
        </w:rPr>
      </w:pPr>
      <w:r>
        <w:rPr>
          <w:rFonts w:cstheme="minorHAnsi"/>
          <w:b/>
        </w:rPr>
        <w:t>6</w:t>
      </w:r>
      <w:r w:rsidR="00C57A17" w:rsidRPr="000B43D2">
        <w:rPr>
          <w:rFonts w:cstheme="minorHAnsi"/>
          <w:b/>
        </w:rPr>
        <w:t>. Postanowienia dot. podmiotowych środków dowodowych</w:t>
      </w:r>
      <w:r w:rsidR="00C57A17" w:rsidRPr="000B43D2">
        <w:rPr>
          <w:rFonts w:cstheme="minorHAnsi"/>
          <w:b/>
        </w:rPr>
        <w:cr/>
      </w:r>
      <w:r w:rsidR="00C57A17" w:rsidRPr="006F5CF5">
        <w:rPr>
          <w:rFonts w:cstheme="minorHAnsi"/>
        </w:rPr>
        <w:t xml:space="preserve">1) </w:t>
      </w:r>
      <w:r w:rsidR="00C57A17" w:rsidRPr="00595DCC">
        <w:rPr>
          <w:rFonts w:cstheme="minorHAnsi"/>
          <w:u w:val="single"/>
        </w:rPr>
        <w:t xml:space="preserve">Podmiotowe środki dowodowe wymienione w </w:t>
      </w:r>
      <w:r w:rsidR="00D251A6">
        <w:rPr>
          <w:rFonts w:cstheme="minorHAnsi"/>
          <w:u w:val="single"/>
        </w:rPr>
        <w:t xml:space="preserve">Rozdziale </w:t>
      </w:r>
      <w:r w:rsidR="00C57A17" w:rsidRPr="00595DCC">
        <w:rPr>
          <w:rFonts w:cstheme="minorHAnsi"/>
          <w:u w:val="single"/>
        </w:rPr>
        <w:t>VII</w:t>
      </w:r>
      <w:r w:rsidR="00D251A6">
        <w:rPr>
          <w:rFonts w:cstheme="minorHAnsi"/>
          <w:u w:val="single"/>
        </w:rPr>
        <w:t xml:space="preserve"> ust. </w:t>
      </w:r>
      <w:r w:rsidR="00C57A17" w:rsidRPr="00595DCC">
        <w:rPr>
          <w:rFonts w:cstheme="minorHAnsi"/>
          <w:u w:val="single"/>
        </w:rPr>
        <w:t>4 nie są dołączane do oferty.</w:t>
      </w:r>
    </w:p>
    <w:p w:rsidR="00C57A17" w:rsidRDefault="00C57A17" w:rsidP="00F46E44">
      <w:pPr>
        <w:autoSpaceDE w:val="0"/>
        <w:autoSpaceDN w:val="0"/>
        <w:adjustRightInd w:val="0"/>
        <w:spacing w:after="0" w:line="264" w:lineRule="auto"/>
        <w:jc w:val="both"/>
        <w:rPr>
          <w:rFonts w:cstheme="minorHAnsi"/>
        </w:rPr>
      </w:pPr>
      <w:r w:rsidRPr="00595DCC">
        <w:rPr>
          <w:rFonts w:cstheme="minorHAnsi"/>
          <w:b/>
        </w:rPr>
        <w:t xml:space="preserve">Zamawiający przed wyborem najkorzystniejszej oferty wzywa wykonawcę, którego oferta została najwyżej oceniona, do złożenia w wyznaczonym terminie, nie krótszym niż 5 dni, aktualnych na dzień złożenia podmiotowych środków dowodowych. </w:t>
      </w:r>
      <w:r w:rsidRPr="00595DCC">
        <w:rPr>
          <w:rFonts w:cstheme="minorHAnsi"/>
          <w:b/>
        </w:rPr>
        <w:cr/>
      </w:r>
      <w:r w:rsidRPr="006F5CF5">
        <w:rPr>
          <w:rFonts w:cstheme="minorHAnsi"/>
        </w:rP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6F5CF5">
        <w:rPr>
          <w:rFonts w:cstheme="minorHAnsi"/>
        </w:rPr>
        <w:cr/>
        <w:t>3) Jeżeli zachodzą uzasadnione podstawy do uznania, że złożone uprzednio podmiotowe środki dowodowe nie są już aktualne, zamawiający może w każdym czasie wezwać wykonawcę lub wykonawców do złożenia wszystkich lub niektórych podmiotowych środków dowodowych akt</w:t>
      </w:r>
      <w:r w:rsidR="0010208F" w:rsidRPr="006F5CF5">
        <w:rPr>
          <w:rFonts w:cstheme="minorHAnsi"/>
        </w:rPr>
        <w:t xml:space="preserve">ualnych na dzień ich złożenia. </w:t>
      </w:r>
    </w:p>
    <w:p w:rsidR="00077B7E" w:rsidRPr="000B7B00" w:rsidRDefault="00077B7E" w:rsidP="00077B7E">
      <w:pPr>
        <w:autoSpaceDE w:val="0"/>
        <w:autoSpaceDN w:val="0"/>
        <w:adjustRightInd w:val="0"/>
        <w:spacing w:after="0" w:line="268" w:lineRule="auto"/>
        <w:jc w:val="both"/>
        <w:rPr>
          <w:rFonts w:cstheme="minorHAnsi"/>
          <w:b/>
          <w:sz w:val="21"/>
          <w:szCs w:val="21"/>
        </w:rPr>
      </w:pPr>
      <w:r w:rsidRPr="000B7B00">
        <w:rPr>
          <w:rFonts w:cstheme="minorHAnsi"/>
          <w:b/>
          <w:sz w:val="21"/>
          <w:szCs w:val="21"/>
        </w:rPr>
        <w:t>4)</w:t>
      </w:r>
      <w:r w:rsidR="00ED1C57" w:rsidRPr="000B7B00">
        <w:rPr>
          <w:rFonts w:cstheme="minorHAnsi"/>
          <w:b/>
          <w:sz w:val="21"/>
          <w:szCs w:val="21"/>
        </w:rPr>
        <w:t xml:space="preserve"> </w:t>
      </w:r>
      <w:r w:rsidRPr="000B7B00">
        <w:rPr>
          <w:rFonts w:cstheme="minorHAnsi"/>
          <w:b/>
          <w:sz w:val="21"/>
          <w:szCs w:val="21"/>
        </w:rPr>
        <w:t xml:space="preserve">Wykonawca zobowiązany będzie przedstawić na wezwanie zamawiającego </w:t>
      </w:r>
      <w:r w:rsidR="00F46E44" w:rsidRPr="000B7B00">
        <w:rPr>
          <w:rFonts w:cstheme="minorHAnsi"/>
          <w:b/>
          <w:sz w:val="21"/>
          <w:szCs w:val="21"/>
        </w:rPr>
        <w:t>dokumenty, o których mowa w pkt</w:t>
      </w:r>
      <w:r w:rsidRPr="000B7B00">
        <w:rPr>
          <w:rFonts w:cstheme="minorHAnsi"/>
          <w:b/>
          <w:sz w:val="21"/>
          <w:szCs w:val="21"/>
        </w:rPr>
        <w:t xml:space="preserve"> </w:t>
      </w:r>
      <w:r w:rsidR="00717151" w:rsidRPr="000B7B00">
        <w:rPr>
          <w:rFonts w:cstheme="minorHAnsi"/>
          <w:b/>
          <w:sz w:val="21"/>
          <w:szCs w:val="21"/>
        </w:rPr>
        <w:t>5</w:t>
      </w:r>
      <w:r w:rsidRPr="000B7B00">
        <w:rPr>
          <w:rFonts w:cstheme="minorHAnsi"/>
          <w:b/>
          <w:sz w:val="21"/>
          <w:szCs w:val="21"/>
        </w:rPr>
        <w:t xml:space="preserve"> w odniesieniu do podmiotów na zdolnościach lub sytuacji</w:t>
      </w:r>
      <w:r w:rsidR="009B1B05" w:rsidRPr="000B7B00">
        <w:rPr>
          <w:rFonts w:cstheme="minorHAnsi"/>
          <w:b/>
          <w:sz w:val="21"/>
          <w:szCs w:val="21"/>
        </w:rPr>
        <w:t>,</w:t>
      </w:r>
      <w:r w:rsidRPr="000B7B00">
        <w:rPr>
          <w:rFonts w:cstheme="minorHAnsi"/>
          <w:b/>
          <w:sz w:val="21"/>
          <w:szCs w:val="21"/>
        </w:rPr>
        <w:t xml:space="preserve"> których polega na zasadach określonych w art. </w:t>
      </w:r>
      <w:r w:rsidR="000B03AF" w:rsidRPr="000B7B00">
        <w:rPr>
          <w:rFonts w:cstheme="minorHAnsi"/>
          <w:b/>
          <w:sz w:val="21"/>
          <w:szCs w:val="21"/>
        </w:rPr>
        <w:t xml:space="preserve">118 </w:t>
      </w:r>
      <w:r w:rsidRPr="000B7B00">
        <w:rPr>
          <w:rFonts w:cstheme="minorHAnsi"/>
          <w:b/>
          <w:sz w:val="21"/>
          <w:szCs w:val="21"/>
        </w:rPr>
        <w:t>ustawy Pzp</w:t>
      </w:r>
    </w:p>
    <w:p w:rsidR="00077B7E" w:rsidRDefault="00FD064A" w:rsidP="00F94BF6">
      <w:pPr>
        <w:pStyle w:val="Akapitzlist"/>
        <w:numPr>
          <w:ilvl w:val="0"/>
          <w:numId w:val="2"/>
        </w:numPr>
        <w:tabs>
          <w:tab w:val="left" w:pos="284"/>
        </w:tabs>
        <w:autoSpaceDE w:val="0"/>
        <w:autoSpaceDN w:val="0"/>
        <w:adjustRightInd w:val="0"/>
        <w:spacing w:after="120"/>
        <w:ind w:left="0" w:firstLine="0"/>
        <w:jc w:val="both"/>
        <w:rPr>
          <w:rFonts w:ascii="Calibri" w:hAnsi="Calibri" w:cs="Calibri"/>
        </w:rPr>
      </w:pPr>
      <w:r w:rsidRPr="000B7B00">
        <w:rPr>
          <w:rFonts w:ascii="Calibri" w:hAnsi="Calibri" w:cs="Calibri"/>
        </w:rPr>
        <w:t>J</w:t>
      </w:r>
      <w:r w:rsidR="000F7979" w:rsidRPr="000B7B00">
        <w:rPr>
          <w:rFonts w:ascii="Calibri" w:hAnsi="Calibri" w:cs="Calibri"/>
        </w:rPr>
        <w:t>eżeli wykonawca ma siedzibę lub miejsce zamieszkania poza granicami Rze</w:t>
      </w:r>
      <w:r w:rsidR="00794DB7" w:rsidRPr="000B7B00">
        <w:rPr>
          <w:rFonts w:ascii="Calibri" w:hAnsi="Calibri" w:cs="Calibri"/>
        </w:rPr>
        <w:t xml:space="preserve">czypospolitej Polskiej, zamiast </w:t>
      </w:r>
      <w:r w:rsidR="000F7979" w:rsidRPr="000B7B00">
        <w:rPr>
          <w:rFonts w:ascii="Calibri" w:hAnsi="Calibri" w:cs="Calibri"/>
        </w:rPr>
        <w:t>odpisu albo informacji z Krajowego Rejestru Sądowego lub z Centralnej Ewidencji i Informacji o Działalności Gospodarczej, o których mowa w ust. 5 pkt 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57A17" w:rsidRPr="00FD064A" w:rsidRDefault="00C57A17" w:rsidP="006F5CF5">
      <w:pPr>
        <w:autoSpaceDE w:val="0"/>
        <w:autoSpaceDN w:val="0"/>
        <w:adjustRightInd w:val="0"/>
        <w:spacing w:after="0" w:line="264" w:lineRule="auto"/>
        <w:jc w:val="both"/>
        <w:rPr>
          <w:rFonts w:cstheme="minorHAnsi"/>
          <w:sz w:val="4"/>
        </w:rPr>
      </w:pPr>
    </w:p>
    <w:p w:rsidR="00A22617" w:rsidRDefault="00A22617" w:rsidP="00A22617">
      <w:pPr>
        <w:shd w:val="clear" w:color="auto" w:fill="F2F2F2" w:themeFill="background1" w:themeFillShade="F2"/>
        <w:tabs>
          <w:tab w:val="left" w:pos="851"/>
        </w:tabs>
        <w:spacing w:after="0" w:line="240" w:lineRule="auto"/>
        <w:jc w:val="both"/>
        <w:rPr>
          <w:rFonts w:cstheme="minorHAnsi"/>
          <w:b/>
        </w:rPr>
      </w:pPr>
      <w:r w:rsidRPr="00643BA7">
        <w:rPr>
          <w:rFonts w:cstheme="minorHAnsi"/>
          <w:b/>
          <w:shd w:val="clear" w:color="auto" w:fill="F2F2F2" w:themeFill="background1" w:themeFillShade="F2"/>
        </w:rPr>
        <w:t xml:space="preserve">VIII. </w:t>
      </w:r>
      <w:r w:rsidRPr="00643BA7">
        <w:rPr>
          <w:rFonts w:cstheme="minorHAnsi"/>
          <w:b/>
        </w:rPr>
        <w:t>Informacja o sposobie porozumiewania się zamawiającego z wykonawcami</w:t>
      </w:r>
    </w:p>
    <w:p w:rsidR="00A37141" w:rsidRDefault="00A37141" w:rsidP="00A22617">
      <w:pPr>
        <w:shd w:val="clear" w:color="auto" w:fill="F2F2F2" w:themeFill="background1" w:themeFillShade="F2"/>
        <w:tabs>
          <w:tab w:val="left" w:pos="851"/>
        </w:tabs>
        <w:spacing w:after="0" w:line="240" w:lineRule="auto"/>
        <w:jc w:val="both"/>
        <w:rPr>
          <w:rFonts w:cstheme="minorHAnsi"/>
          <w:b/>
        </w:rPr>
      </w:pPr>
    </w:p>
    <w:p w:rsidR="00775E9E"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Osobą uprawnioną do kontaktu z Wykonawcami jest: </w:t>
      </w:r>
    </w:p>
    <w:p w:rsidR="0010208F" w:rsidRPr="009F6F5C" w:rsidRDefault="00160058" w:rsidP="00B52F7A">
      <w:pPr>
        <w:pStyle w:val="NormalnyWeb"/>
        <w:numPr>
          <w:ilvl w:val="0"/>
          <w:numId w:val="39"/>
        </w:numPr>
        <w:spacing w:before="0" w:beforeAutospacing="0" w:line="264" w:lineRule="auto"/>
        <w:textAlignment w:val="baseline"/>
        <w:rPr>
          <w:rFonts w:asciiTheme="minorHAnsi" w:hAnsiTheme="minorHAnsi" w:cstheme="minorHAnsi"/>
          <w:sz w:val="22"/>
          <w:szCs w:val="22"/>
        </w:rPr>
      </w:pPr>
      <w:r w:rsidRPr="009F6F5C">
        <w:rPr>
          <w:rFonts w:asciiTheme="minorHAnsi" w:hAnsiTheme="minorHAnsi" w:cstheme="minorHAnsi"/>
          <w:sz w:val="22"/>
          <w:szCs w:val="22"/>
        </w:rPr>
        <w:t>w</w:t>
      </w:r>
      <w:r w:rsidR="0010208F" w:rsidRPr="009F6F5C">
        <w:rPr>
          <w:rFonts w:asciiTheme="minorHAnsi" w:hAnsiTheme="minorHAnsi" w:cstheme="minorHAnsi"/>
          <w:sz w:val="22"/>
          <w:szCs w:val="22"/>
        </w:rPr>
        <w:t xml:space="preserve"> sprawach formalnych</w:t>
      </w:r>
      <w:r w:rsidR="00246B7C">
        <w:rPr>
          <w:rFonts w:asciiTheme="minorHAnsi" w:hAnsiTheme="minorHAnsi" w:cstheme="minorHAnsi"/>
          <w:sz w:val="22"/>
          <w:szCs w:val="22"/>
        </w:rPr>
        <w:t xml:space="preserve"> i merytorycznych: Zbigniew Fabisch</w:t>
      </w:r>
      <w:r w:rsidR="0010208F" w:rsidRPr="009F6F5C">
        <w:rPr>
          <w:rFonts w:asciiTheme="minorHAnsi" w:hAnsiTheme="minorHAnsi" w:cstheme="minorHAnsi"/>
          <w:sz w:val="22"/>
          <w:szCs w:val="22"/>
        </w:rPr>
        <w:t xml:space="preserve"> – </w:t>
      </w:r>
      <w:r w:rsidR="00246B7C">
        <w:rPr>
          <w:rFonts w:asciiTheme="minorHAnsi" w:hAnsiTheme="minorHAnsi" w:cstheme="minorHAnsi"/>
          <w:sz w:val="22"/>
          <w:szCs w:val="22"/>
        </w:rPr>
        <w:t>insp.</w:t>
      </w:r>
      <w:r w:rsidR="006A4ECC">
        <w:rPr>
          <w:rFonts w:asciiTheme="minorHAnsi" w:hAnsiTheme="minorHAnsi" w:cstheme="minorHAnsi"/>
          <w:sz w:val="22"/>
          <w:szCs w:val="22"/>
        </w:rPr>
        <w:t xml:space="preserve"> </w:t>
      </w:r>
      <w:r w:rsidR="00246B7C">
        <w:rPr>
          <w:rFonts w:asciiTheme="minorHAnsi" w:hAnsiTheme="minorHAnsi" w:cstheme="minorHAnsi"/>
          <w:sz w:val="22"/>
          <w:szCs w:val="22"/>
        </w:rPr>
        <w:t>d/s gospodarki nieruchomościami Urzędu Gminy Jordanów Śląski</w:t>
      </w:r>
    </w:p>
    <w:p w:rsidR="001E28A7"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9F6F5C">
        <w:rPr>
          <w:rFonts w:asciiTheme="minorHAnsi" w:hAnsiTheme="minorHAnsi" w:cstheme="minorHAnsi"/>
          <w:sz w:val="22"/>
          <w:szCs w:val="22"/>
        </w:rPr>
        <w:t>Postępowanie prowadzone jest w języku polskim w formie elektronicznej za pośrednictwem</w:t>
      </w:r>
      <w:r w:rsidR="00014F1C">
        <w:rPr>
          <w:rFonts w:asciiTheme="minorHAnsi" w:hAnsiTheme="minorHAnsi" w:cstheme="minorHAnsi"/>
          <w:sz w:val="22"/>
          <w:szCs w:val="22"/>
        </w:rPr>
        <w:t xml:space="preserve"> platformy e-Zamówienia pod </w:t>
      </w:r>
      <w:r w:rsidRPr="006F5CF5">
        <w:rPr>
          <w:rFonts w:asciiTheme="minorHAnsi" w:hAnsiTheme="minorHAnsi" w:cstheme="minorHAnsi"/>
          <w:color w:val="000000"/>
          <w:sz w:val="22"/>
          <w:szCs w:val="22"/>
        </w:rPr>
        <w:t>adresem</w:t>
      </w:r>
      <w:r w:rsidR="00246B7C">
        <w:rPr>
          <w:rFonts w:asciiTheme="minorHAnsi" w:hAnsiTheme="minorHAnsi" w:cstheme="minorHAnsi"/>
          <w:color w:val="000000"/>
          <w:sz w:val="22"/>
          <w:szCs w:val="22"/>
        </w:rPr>
        <w:t xml:space="preserve"> </w:t>
      </w:r>
      <w:hyperlink r:id="rId12" w:history="1">
        <w:r w:rsidR="00014F1C" w:rsidRPr="008671AE">
          <w:rPr>
            <w:rStyle w:val="Hipercze"/>
            <w:rFonts w:asciiTheme="minorHAnsi" w:hAnsiTheme="minorHAnsi" w:cstheme="minorHAnsi"/>
            <w:sz w:val="22"/>
            <w:szCs w:val="22"/>
          </w:rPr>
          <w:t>https://ezamowienia.gov.pl</w:t>
        </w:r>
      </w:hyperlink>
      <w:r w:rsidR="00246B7C">
        <w:rPr>
          <w:rStyle w:val="Hipercze"/>
          <w:rFonts w:asciiTheme="minorHAnsi" w:hAnsiTheme="minorHAnsi" w:cstheme="minorHAnsi"/>
          <w:sz w:val="22"/>
          <w:szCs w:val="22"/>
        </w:rPr>
        <w:t xml:space="preserve"> </w:t>
      </w:r>
    </w:p>
    <w:p w:rsidR="001E28A7" w:rsidRPr="008F25CA" w:rsidRDefault="00775E9E" w:rsidP="00EE6E9F">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F25CA">
        <w:rPr>
          <w:rFonts w:asciiTheme="minorHAnsi" w:hAnsiTheme="minorHAnsi" w:cstheme="minorHAnsi"/>
          <w:color w:val="000000"/>
          <w:sz w:val="22"/>
          <w:szCs w:val="22"/>
        </w:rPr>
        <w:t xml:space="preserve">W celu </w:t>
      </w:r>
      <w:r w:rsidR="001A212B" w:rsidRPr="008F25CA">
        <w:rPr>
          <w:rFonts w:asciiTheme="minorHAnsi" w:hAnsiTheme="minorHAnsi" w:cstheme="minorHAnsi"/>
          <w:color w:val="000000"/>
          <w:sz w:val="22"/>
          <w:szCs w:val="22"/>
        </w:rPr>
        <w:t xml:space="preserve">skrócenia </w:t>
      </w:r>
      <w:r w:rsidRPr="008F25CA">
        <w:rPr>
          <w:rFonts w:asciiTheme="minorHAnsi" w:hAnsiTheme="minorHAnsi" w:cstheme="minorHAnsi"/>
          <w:color w:val="000000"/>
          <w:sz w:val="22"/>
          <w:szCs w:val="22"/>
        </w:rPr>
        <w:t>czasu udzielenia odpowiedzi na pytania preferuje się, aby komunikacja między zamawiającym a Wykonawcami, w tym wszelkie oświadczenia, wnioski, zawiadomienia oraz informacje, przekazywane były za pośrednictwem</w:t>
      </w:r>
      <w:r w:rsidR="008F25CA" w:rsidRPr="008F25CA">
        <w:rPr>
          <w:rFonts w:asciiTheme="minorHAnsi" w:hAnsiTheme="minorHAnsi" w:cstheme="minorHAnsi"/>
          <w:color w:val="000000"/>
          <w:sz w:val="22"/>
          <w:szCs w:val="22"/>
        </w:rPr>
        <w:t xml:space="preserve"> poczty</w:t>
      </w:r>
      <w:r w:rsidR="00C60559" w:rsidRPr="00C60559">
        <w:rPr>
          <w:b/>
          <w:lang w:bidi="pl-PL"/>
        </w:rPr>
        <w:t xml:space="preserve"> </w:t>
      </w:r>
      <w:r w:rsidR="00C60559" w:rsidRPr="00C60559">
        <w:rPr>
          <w:rFonts w:asciiTheme="minorHAnsi" w:hAnsiTheme="minorHAnsi" w:cstheme="minorHAnsi"/>
          <w:b/>
          <w:color w:val="000000"/>
          <w:sz w:val="22"/>
          <w:szCs w:val="22"/>
          <w:lang w:bidi="pl-PL"/>
        </w:rPr>
        <w:t>ePUAPu</w:t>
      </w:r>
      <w:r w:rsidR="00C60559" w:rsidRPr="00C60559">
        <w:rPr>
          <w:rFonts w:asciiTheme="minorHAnsi" w:hAnsiTheme="minorHAnsi" w:cstheme="minorHAnsi"/>
          <w:bCs/>
          <w:color w:val="000000"/>
          <w:sz w:val="22"/>
          <w:szCs w:val="22"/>
          <w:lang w:bidi="pl-PL"/>
        </w:rPr>
        <w:t xml:space="preserve"> </w:t>
      </w:r>
      <w:hyperlink r:id="rId13" w:history="1">
        <w:r w:rsidR="00C60559" w:rsidRPr="00C60559">
          <w:rPr>
            <w:rStyle w:val="Hipercze"/>
            <w:rFonts w:asciiTheme="minorHAnsi" w:hAnsiTheme="minorHAnsi" w:cstheme="minorHAnsi"/>
            <w:b/>
            <w:sz w:val="22"/>
            <w:szCs w:val="22"/>
            <w:lang w:bidi="pl-PL"/>
          </w:rPr>
          <w:t>https://epuap.gov.pl/wps/portal</w:t>
        </w:r>
      </w:hyperlink>
      <w:r w:rsidR="00C60559" w:rsidRPr="00C60559">
        <w:rPr>
          <w:rFonts w:asciiTheme="minorHAnsi" w:hAnsiTheme="minorHAnsi" w:cstheme="minorHAnsi"/>
          <w:bCs/>
          <w:color w:val="000000"/>
          <w:sz w:val="22"/>
          <w:szCs w:val="22"/>
          <w:lang w:bidi="pl-PL"/>
        </w:rPr>
        <w:t>.</w:t>
      </w:r>
      <w:r w:rsidR="00C60559">
        <w:rPr>
          <w:rFonts w:asciiTheme="minorHAnsi" w:hAnsiTheme="minorHAnsi" w:cstheme="minorHAnsi"/>
          <w:bCs/>
          <w:color w:val="000000"/>
          <w:sz w:val="22"/>
          <w:szCs w:val="22"/>
          <w:lang w:bidi="pl-PL"/>
        </w:rPr>
        <w:t xml:space="preserve"> </w:t>
      </w:r>
      <w:r w:rsidR="008F25CA" w:rsidRPr="008F25CA">
        <w:rPr>
          <w:rFonts w:asciiTheme="minorHAnsi" w:hAnsiTheme="minorHAnsi" w:cstheme="minorHAnsi"/>
          <w:color w:val="000000"/>
          <w:sz w:val="22"/>
          <w:szCs w:val="22"/>
        </w:rPr>
        <w:t xml:space="preserve"> </w:t>
      </w:r>
      <w:r w:rsidR="008F25CA" w:rsidRPr="008F25CA">
        <w:rPr>
          <w:rFonts w:cstheme="minorHAnsi"/>
          <w:color w:val="000000"/>
          <w:lang w:bidi="pl-PL"/>
        </w:rPr>
        <w:t xml:space="preserve">adres skrytki na ePUAP: </w:t>
      </w:r>
      <w:r w:rsidR="008F25CA" w:rsidRPr="008F25CA">
        <w:rPr>
          <w:rFonts w:cstheme="minorHAnsi"/>
          <w:bCs/>
          <w:color w:val="000000"/>
          <w:lang w:bidi="pl-PL"/>
        </w:rPr>
        <w:t xml:space="preserve">/u755mulo9b/skrytka i/lub </w:t>
      </w:r>
      <w:r w:rsidR="00906FA7">
        <w:rPr>
          <w:rFonts w:cstheme="minorHAnsi"/>
          <w:bCs/>
          <w:color w:val="000000"/>
          <w:lang w:bidi="pl-PL"/>
        </w:rPr>
        <w:t xml:space="preserve">adres poczty elektronicznej </w:t>
      </w:r>
      <w:hyperlink r:id="rId14" w:history="1">
        <w:r w:rsidR="008F25CA" w:rsidRPr="008F25CA">
          <w:rPr>
            <w:rStyle w:val="Hipercze"/>
            <w:rFonts w:asciiTheme="minorHAnsi" w:hAnsiTheme="minorHAnsi" w:cstheme="minorHAnsi"/>
            <w:sz w:val="22"/>
            <w:szCs w:val="22"/>
          </w:rPr>
          <w:t>ug@jordanowslaski.pl</w:t>
        </w:r>
      </w:hyperlink>
      <w:r w:rsidRPr="008F25CA">
        <w:rPr>
          <w:rFonts w:asciiTheme="minorHAnsi" w:hAnsiTheme="minorHAnsi" w:cstheme="minorHAnsi"/>
          <w:color w:val="000000"/>
          <w:sz w:val="22"/>
          <w:szCs w:val="22"/>
        </w:rPr>
        <w:t>. </w:t>
      </w:r>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 datę przekazania (wpływu) oświadczeń, wniosków, zawiadomień oraz informacji przyjmuje się datę ich przesłania za pośrednictwem</w:t>
      </w:r>
      <w:r w:rsidR="00906FA7" w:rsidRPr="00906FA7">
        <w:rPr>
          <w:rFonts w:asciiTheme="minorHAnsi" w:eastAsiaTheme="minorEastAsia" w:hAnsiTheme="minorHAnsi" w:cstheme="minorHAnsi"/>
          <w:color w:val="000000"/>
          <w:sz w:val="22"/>
          <w:szCs w:val="22"/>
        </w:rPr>
        <w:t xml:space="preserve"> </w:t>
      </w:r>
      <w:r w:rsidR="00906FA7" w:rsidRPr="00906FA7">
        <w:rPr>
          <w:rFonts w:asciiTheme="minorHAnsi" w:hAnsiTheme="minorHAnsi" w:cstheme="minorHAnsi"/>
          <w:color w:val="000000"/>
          <w:sz w:val="22"/>
          <w:szCs w:val="22"/>
        </w:rPr>
        <w:t xml:space="preserve">poczty </w:t>
      </w:r>
      <w:r w:rsidR="00906FA7" w:rsidRPr="00906FA7">
        <w:rPr>
          <w:rFonts w:asciiTheme="minorHAnsi" w:hAnsiTheme="minorHAnsi" w:cstheme="minorHAnsi"/>
          <w:color w:val="000000"/>
          <w:sz w:val="22"/>
          <w:szCs w:val="22"/>
          <w:lang w:bidi="pl-PL"/>
        </w:rPr>
        <w:t xml:space="preserve">adres skrytki na ePUAP: </w:t>
      </w:r>
      <w:r w:rsidR="00906FA7" w:rsidRPr="00906FA7">
        <w:rPr>
          <w:rFonts w:asciiTheme="minorHAnsi" w:hAnsiTheme="minorHAnsi" w:cstheme="minorHAnsi"/>
          <w:bCs/>
          <w:color w:val="000000"/>
          <w:sz w:val="22"/>
          <w:szCs w:val="22"/>
          <w:lang w:bidi="pl-PL"/>
        </w:rPr>
        <w:t>/u755mulo9b/skrytka</w:t>
      </w:r>
      <w:r w:rsidR="00906FA7">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5" w:history="1">
        <w:r w:rsidR="00906FA7" w:rsidRPr="005176C2">
          <w:rPr>
            <w:rStyle w:val="Hipercze"/>
            <w:rFonts w:asciiTheme="minorHAnsi" w:hAnsiTheme="minorHAnsi" w:cstheme="minorHAnsi"/>
            <w:sz w:val="22"/>
            <w:szCs w:val="22"/>
          </w:rPr>
          <w:t>z.fabisch@jordanowslaski.pl</w:t>
        </w:r>
      </w:hyperlink>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będzie przekazywał wykonawcom informacje za pośrednictwem </w:t>
      </w:r>
      <w:hyperlink r:id="rId16" w:history="1">
        <w:r w:rsidR="00014F1C" w:rsidRPr="008671AE">
          <w:rPr>
            <w:rStyle w:val="Hipercze"/>
            <w:rFonts w:asciiTheme="minorHAnsi" w:hAnsiTheme="minorHAnsi" w:cstheme="minorHAnsi"/>
            <w:sz w:val="22"/>
            <w:szCs w:val="22"/>
          </w:rPr>
          <w:t>https://ezamowienia.gov.pl</w:t>
        </w:r>
      </w:hyperlink>
      <w:r w:rsidR="00906FA7">
        <w:rPr>
          <w:rFonts w:asciiTheme="minorHAnsi" w:hAnsiTheme="minorHAnsi" w:cstheme="minorHAnsi"/>
          <w:color w:val="000000"/>
          <w:sz w:val="22"/>
          <w:szCs w:val="22"/>
        </w:rPr>
        <w:t xml:space="preserve"> oraz </w:t>
      </w:r>
      <w:hyperlink r:id="rId17" w:history="1">
        <w:r w:rsidR="00906FA7" w:rsidRPr="005176C2">
          <w:rPr>
            <w:rStyle w:val="Hipercze"/>
            <w:rFonts w:asciiTheme="minorHAnsi" w:hAnsiTheme="minorHAnsi" w:cstheme="minorHAnsi"/>
            <w:sz w:val="22"/>
            <w:szCs w:val="22"/>
          </w:rPr>
          <w:t>https://www.bip.jordanowslaski.pl/strony/aktualności</w:t>
        </w:r>
      </w:hyperlink>
      <w:r w:rsidR="00906FA7">
        <w:rPr>
          <w:rFonts w:asciiTheme="minorHAnsi" w:hAnsiTheme="minorHAnsi" w:cstheme="minorHAnsi"/>
          <w:color w:val="000000"/>
          <w:sz w:val="22"/>
          <w:szCs w:val="22"/>
        </w:rPr>
        <w:t xml:space="preserve"> </w:t>
      </w:r>
      <w:r w:rsidR="00906FA7" w:rsidRPr="00906FA7">
        <w:rPr>
          <w:rStyle w:val="Hipercze"/>
        </w:rPr>
        <w:t>_</w:t>
      </w:r>
      <w:r w:rsidR="00014F1C">
        <w:rPr>
          <w:rStyle w:val="Hipercze"/>
        </w:rPr>
        <w:t>zamowienia publiczne</w:t>
      </w:r>
      <w:r w:rsidR="00906FA7">
        <w:rPr>
          <w:rStyle w:val="Hipercze"/>
        </w:rPr>
        <w:t>.</w:t>
      </w:r>
      <w:r w:rsidR="00906FA7">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Informacje dotyczące odpowiedzi na pytania, zmiany specyfikacji, zmiany terminu składania i otwarcia ofert Zamawiający będzie zamieszczał na </w:t>
      </w:r>
      <w:r w:rsidR="007406ED">
        <w:rPr>
          <w:rFonts w:asciiTheme="minorHAnsi" w:hAnsiTheme="minorHAnsi" w:cstheme="minorHAnsi"/>
          <w:color w:val="000000"/>
          <w:sz w:val="22"/>
          <w:szCs w:val="22"/>
        </w:rPr>
        <w:t xml:space="preserve">platformie </w:t>
      </w:r>
      <w:r w:rsidR="00DA2327">
        <w:rPr>
          <w:rFonts w:asciiTheme="minorHAnsi" w:hAnsiTheme="minorHAnsi" w:cstheme="minorHAnsi"/>
          <w:color w:val="000000"/>
          <w:sz w:val="22"/>
          <w:szCs w:val="22"/>
        </w:rPr>
        <w:t xml:space="preserve">oraz BIP. </w:t>
      </w:r>
      <w:r w:rsidRPr="006F5CF5">
        <w:rPr>
          <w:rFonts w:asciiTheme="minorHAnsi" w:hAnsiTheme="minorHAnsi" w:cstheme="minorHAnsi"/>
          <w:color w:val="000000"/>
          <w:sz w:val="22"/>
          <w:szCs w:val="22"/>
        </w:rPr>
        <w:t xml:space="preserve">Korespondencja, której zgodnie z obowiązującymi przepisami adresatem jest konkretny Wykonawca, będzie przekazywana za pośrednictwem </w:t>
      </w:r>
      <w:r w:rsidR="007406ED">
        <w:rPr>
          <w:rFonts w:asciiTheme="minorHAnsi" w:hAnsiTheme="minorHAnsi" w:cstheme="minorHAnsi"/>
          <w:color w:val="000000"/>
          <w:sz w:val="22"/>
          <w:szCs w:val="22"/>
        </w:rPr>
        <w:t>platformy e-zamówienia</w:t>
      </w:r>
      <w:r w:rsidR="00DA2327">
        <w:rPr>
          <w:rFonts w:asciiTheme="minorHAnsi" w:hAnsiTheme="minorHAnsi" w:cstheme="minorHAnsi"/>
          <w:color w:val="000000"/>
          <w:sz w:val="22"/>
          <w:szCs w:val="22"/>
        </w:rPr>
        <w:t xml:space="preserve"> d</w:t>
      </w:r>
      <w:r w:rsidRPr="006F5CF5">
        <w:rPr>
          <w:rFonts w:asciiTheme="minorHAnsi" w:hAnsiTheme="minorHAnsi" w:cstheme="minorHAnsi"/>
          <w:color w:val="000000"/>
          <w:sz w:val="22"/>
          <w:szCs w:val="22"/>
        </w:rPr>
        <w:t>o konkretnego wykonawcy.</w:t>
      </w:r>
    </w:p>
    <w:p w:rsidR="003C7B0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Wykonawca jako podmiot profesjonalny ma obowiązek sprawdzania komunikatów i wiadomości </w:t>
      </w:r>
      <w:r w:rsidR="00DA2327">
        <w:rPr>
          <w:rFonts w:asciiTheme="minorHAnsi" w:hAnsiTheme="minorHAnsi" w:cstheme="minorHAnsi"/>
          <w:color w:val="000000"/>
          <w:sz w:val="22"/>
          <w:szCs w:val="22"/>
        </w:rPr>
        <w:t>do niego przesłanych.</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 xml:space="preserve">Wymagania techniczne i organizacyjne wysyłania i odbierania korespondencji elektronicznej przekazywanej przy ich użyciu, opisane zostały w Regulaminie korzystania z </w:t>
      </w:r>
      <w:r w:rsidR="007406ED">
        <w:rPr>
          <w:rFonts w:asciiTheme="minorHAnsi" w:hAnsiTheme="minorHAnsi" w:cstheme="minorHAnsi"/>
          <w:color w:val="000000"/>
          <w:sz w:val="22"/>
          <w:szCs w:val="22"/>
        </w:rPr>
        <w:t>Platformy e-Za</w:t>
      </w:r>
      <w:r w:rsidR="00020606">
        <w:rPr>
          <w:rFonts w:asciiTheme="minorHAnsi" w:hAnsiTheme="minorHAnsi" w:cstheme="minorHAnsi"/>
          <w:color w:val="000000"/>
          <w:sz w:val="22"/>
          <w:szCs w:val="22"/>
        </w:rPr>
        <w:t>m</w:t>
      </w:r>
      <w:r w:rsidR="007406ED">
        <w:rPr>
          <w:rFonts w:asciiTheme="minorHAnsi" w:hAnsiTheme="minorHAnsi" w:cstheme="minorHAnsi"/>
          <w:color w:val="000000"/>
          <w:sz w:val="22"/>
          <w:szCs w:val="22"/>
        </w:rPr>
        <w:t xml:space="preserve">ówienia </w:t>
      </w:r>
      <w:r w:rsidRPr="00842F03">
        <w:rPr>
          <w:rFonts w:asciiTheme="minorHAnsi" w:hAnsiTheme="minorHAnsi" w:cstheme="minorHAnsi"/>
          <w:color w:val="000000"/>
          <w:sz w:val="22"/>
          <w:szCs w:val="22"/>
        </w:rPr>
        <w:t xml:space="preserve"> dostępnym pod adresem </w:t>
      </w:r>
      <w:hyperlink r:id="rId18" w:history="1">
        <w:r w:rsidR="00020606" w:rsidRPr="008671AE">
          <w:rPr>
            <w:rStyle w:val="Hipercze"/>
            <w:rFonts w:asciiTheme="minorHAnsi" w:hAnsiTheme="minorHAnsi" w:cstheme="minorHAnsi"/>
            <w:sz w:val="22"/>
            <w:szCs w:val="22"/>
          </w:rPr>
          <w:t>https://ezamowienia.gov.pl</w:t>
        </w:r>
      </w:hyperlink>
      <w:r w:rsidR="00020606">
        <w:rPr>
          <w:rFonts w:asciiTheme="minorHAnsi" w:hAnsiTheme="minorHAnsi" w:cstheme="minorHAnsi"/>
          <w:color w:val="000000"/>
          <w:sz w:val="22"/>
          <w:szCs w:val="22"/>
        </w:rPr>
        <w:t xml:space="preserve"> oraz informacje zamieszczone w zakładce „Centrum Pomocy”</w:t>
      </w:r>
      <w:r w:rsidRPr="00842F03">
        <w:rPr>
          <w:rFonts w:asciiTheme="minorHAnsi" w:hAnsiTheme="minorHAnsi" w:cstheme="minorHAnsi"/>
          <w:color w:val="000000"/>
          <w:sz w:val="22"/>
          <w:szCs w:val="22"/>
        </w:rPr>
        <w:t>.</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Maksymalny rozmiar plików przesyłanych za pośrednictwem dedykowanych formularzy do: złożenia i wycofania oferty oraz do komunikacji wynosi 150 MB.</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 xml:space="preserve">W postępowaniu o udzielenie zamówienia korespondencja elektroniczna (inna niż oferta Wykonawcy i załączniki do oferty) odbywa się elektronicznie za pośrednictwem dedykowanego formularza dostępnego na ePUAP oraz udostępnionego przez </w:t>
      </w:r>
      <w:r w:rsidR="00020606">
        <w:rPr>
          <w:rFonts w:asciiTheme="minorHAnsi" w:hAnsiTheme="minorHAnsi" w:cstheme="minorHAnsi"/>
          <w:color w:val="000000"/>
          <w:sz w:val="22"/>
          <w:szCs w:val="22"/>
        </w:rPr>
        <w:t>platformę e-zamówienia</w:t>
      </w:r>
      <w:r w:rsidRPr="00842F03">
        <w:rPr>
          <w:rFonts w:asciiTheme="minorHAnsi" w:hAnsiTheme="minorHAnsi" w:cstheme="minorHAnsi"/>
          <w:color w:val="000000"/>
          <w:sz w:val="22"/>
          <w:szCs w:val="22"/>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C94060" w:rsidRDefault="00C94060" w:rsidP="00C94060">
      <w:pPr>
        <w:pStyle w:val="NormalnyWeb"/>
        <w:spacing w:before="0" w:beforeAutospacing="0" w:line="264" w:lineRule="auto"/>
        <w:jc w:val="both"/>
        <w:textAlignment w:val="baseline"/>
        <w:rPr>
          <w:rFonts w:asciiTheme="minorHAnsi" w:hAnsiTheme="minorHAnsi" w:cstheme="minorHAnsi"/>
          <w:color w:val="000000"/>
          <w:sz w:val="22"/>
          <w:szCs w:val="22"/>
        </w:rPr>
      </w:pPr>
    </w:p>
    <w:p w:rsidR="00842F03" w:rsidRDefault="00842F03" w:rsidP="00A22617">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13" w:name="_Hlk98311834"/>
    </w:p>
    <w:p w:rsidR="00A22617" w:rsidRDefault="00A22617" w:rsidP="00A22617">
      <w:pPr>
        <w:shd w:val="clear" w:color="auto" w:fill="F2F2F2" w:themeFill="background1" w:themeFillShade="F2"/>
        <w:tabs>
          <w:tab w:val="left" w:pos="851"/>
        </w:tabs>
        <w:spacing w:after="0" w:line="240" w:lineRule="auto"/>
        <w:jc w:val="both"/>
        <w:rPr>
          <w:rFonts w:cstheme="minorHAnsi"/>
          <w:b/>
        </w:rPr>
      </w:pPr>
      <w:r>
        <w:rPr>
          <w:rFonts w:cstheme="minorHAnsi"/>
          <w:b/>
          <w:shd w:val="clear" w:color="auto" w:fill="F2F2F2" w:themeFill="background1" w:themeFillShade="F2"/>
        </w:rPr>
        <w:t>IX</w:t>
      </w:r>
      <w:r w:rsidRPr="005A1411">
        <w:rPr>
          <w:rFonts w:cstheme="minorHAnsi"/>
          <w:b/>
          <w:shd w:val="clear" w:color="auto" w:fill="F2F2F2" w:themeFill="background1" w:themeFillShade="F2"/>
        </w:rPr>
        <w:t xml:space="preserve">. </w:t>
      </w:r>
      <w:r w:rsidRPr="00A22617">
        <w:rPr>
          <w:rFonts w:cstheme="minorHAnsi"/>
          <w:b/>
        </w:rPr>
        <w:t>Wymagania dotyczące wadium</w:t>
      </w:r>
    </w:p>
    <w:p w:rsidR="00A37141" w:rsidRPr="004E3CF9" w:rsidRDefault="00A37141" w:rsidP="00A22617">
      <w:pPr>
        <w:shd w:val="clear" w:color="auto" w:fill="F2F2F2" w:themeFill="background1" w:themeFillShade="F2"/>
        <w:tabs>
          <w:tab w:val="left" w:pos="851"/>
        </w:tabs>
        <w:spacing w:after="0" w:line="240" w:lineRule="auto"/>
        <w:jc w:val="both"/>
        <w:rPr>
          <w:rFonts w:cstheme="minorHAnsi"/>
          <w:b/>
        </w:rPr>
      </w:pPr>
    </w:p>
    <w:bookmarkEnd w:id="13"/>
    <w:p w:rsidR="00A22617" w:rsidRPr="00A22617" w:rsidRDefault="00A22617" w:rsidP="006F5CF5">
      <w:pPr>
        <w:autoSpaceDE w:val="0"/>
        <w:autoSpaceDN w:val="0"/>
        <w:adjustRightInd w:val="0"/>
        <w:spacing w:after="0" w:line="264" w:lineRule="auto"/>
        <w:jc w:val="both"/>
        <w:rPr>
          <w:rFonts w:cstheme="minorHAnsi"/>
          <w:b/>
          <w:sz w:val="6"/>
        </w:rPr>
      </w:pPr>
    </w:p>
    <w:p w:rsidR="000D2197" w:rsidRPr="006F5CF5" w:rsidRDefault="00A616B0" w:rsidP="006F5CF5">
      <w:pPr>
        <w:autoSpaceDE w:val="0"/>
        <w:autoSpaceDN w:val="0"/>
        <w:adjustRightInd w:val="0"/>
        <w:spacing w:after="0" w:line="264" w:lineRule="auto"/>
        <w:jc w:val="both"/>
        <w:rPr>
          <w:rFonts w:cstheme="minorHAnsi"/>
        </w:rPr>
      </w:pPr>
      <w:r w:rsidRPr="006F5CF5">
        <w:rPr>
          <w:rFonts w:cstheme="minorHAnsi"/>
        </w:rPr>
        <w:t xml:space="preserve">1. Zamawiający </w:t>
      </w:r>
      <w:r w:rsidR="0010208F" w:rsidRPr="006F5CF5">
        <w:rPr>
          <w:rFonts w:cstheme="minorHAnsi"/>
        </w:rPr>
        <w:t xml:space="preserve">nie </w:t>
      </w:r>
      <w:r w:rsidRPr="006F5CF5">
        <w:rPr>
          <w:rFonts w:cstheme="minorHAnsi"/>
        </w:rPr>
        <w:t xml:space="preserve">wymaga wniesienia wadium. </w:t>
      </w:r>
      <w:r w:rsidRPr="006F5CF5">
        <w:rPr>
          <w:rFonts w:cstheme="minorHAnsi"/>
        </w:rPr>
        <w:cr/>
      </w:r>
    </w:p>
    <w:p w:rsidR="00A22617" w:rsidRDefault="00A22617" w:rsidP="00A22617">
      <w:pPr>
        <w:shd w:val="clear" w:color="auto" w:fill="F2F2F2" w:themeFill="background1" w:themeFillShade="F2"/>
        <w:tabs>
          <w:tab w:val="left" w:pos="851"/>
        </w:tabs>
        <w:spacing w:after="0" w:line="240" w:lineRule="auto"/>
        <w:jc w:val="both"/>
        <w:rPr>
          <w:rFonts w:cstheme="minorHAnsi"/>
          <w:b/>
        </w:rPr>
      </w:pPr>
      <w:bookmarkStart w:id="14" w:name="_Hlk98311892"/>
      <w:r>
        <w:rPr>
          <w:rFonts w:cstheme="minorHAnsi"/>
          <w:b/>
          <w:shd w:val="clear" w:color="auto" w:fill="F2F2F2" w:themeFill="background1" w:themeFillShade="F2"/>
        </w:rPr>
        <w:t>X</w:t>
      </w:r>
      <w:r w:rsidRPr="005A1411">
        <w:rPr>
          <w:rFonts w:cstheme="minorHAnsi"/>
          <w:b/>
          <w:shd w:val="clear" w:color="auto" w:fill="F2F2F2" w:themeFill="background1" w:themeFillShade="F2"/>
        </w:rPr>
        <w:t xml:space="preserve">. </w:t>
      </w:r>
      <w:r w:rsidRPr="00A22617">
        <w:rPr>
          <w:rFonts w:cstheme="minorHAnsi"/>
          <w:b/>
        </w:rPr>
        <w:t>Termin związania ofertą</w:t>
      </w:r>
    </w:p>
    <w:p w:rsidR="00A37141" w:rsidRPr="004E3CF9" w:rsidRDefault="00A37141" w:rsidP="00A22617">
      <w:pPr>
        <w:shd w:val="clear" w:color="auto" w:fill="F2F2F2" w:themeFill="background1" w:themeFillShade="F2"/>
        <w:tabs>
          <w:tab w:val="left" w:pos="851"/>
        </w:tabs>
        <w:spacing w:after="0" w:line="240" w:lineRule="auto"/>
        <w:jc w:val="both"/>
        <w:rPr>
          <w:rFonts w:cstheme="minorHAnsi"/>
          <w:b/>
        </w:rPr>
      </w:pPr>
    </w:p>
    <w:bookmarkEnd w:id="14"/>
    <w:p w:rsidR="00A22617" w:rsidRPr="00A22617" w:rsidRDefault="00A22617" w:rsidP="006F5CF5">
      <w:pPr>
        <w:autoSpaceDE w:val="0"/>
        <w:autoSpaceDN w:val="0"/>
        <w:adjustRightInd w:val="0"/>
        <w:spacing w:after="0" w:line="264" w:lineRule="auto"/>
        <w:jc w:val="both"/>
        <w:rPr>
          <w:rFonts w:cstheme="minorHAnsi"/>
          <w:b/>
          <w:sz w:val="8"/>
        </w:rPr>
      </w:pPr>
    </w:p>
    <w:p w:rsidR="000D2197" w:rsidRPr="006A4ECC"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A4ECC">
        <w:rPr>
          <w:rFonts w:cstheme="minorHAnsi"/>
        </w:rPr>
        <w:t>Bieg terminu związania ofertą rozpoczyna się wraz z upły</w:t>
      </w:r>
      <w:r w:rsidR="000D2197" w:rsidRPr="006A4ECC">
        <w:rPr>
          <w:rFonts w:cstheme="minorHAnsi"/>
        </w:rPr>
        <w:t>wem terminu składania ofert.</w:t>
      </w:r>
    </w:p>
    <w:p w:rsidR="000D2197" w:rsidRPr="006A4ECC"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A4ECC">
        <w:rPr>
          <w:rFonts w:cstheme="minorHAnsi"/>
        </w:rPr>
        <w:t>Wykonawca pozostaje związany ofertą przez okres 30 dni od upływu terminu składania ofert, tj. do dnia</w:t>
      </w:r>
      <w:r w:rsidR="005F0FDB" w:rsidRPr="006A4ECC">
        <w:rPr>
          <w:rFonts w:cstheme="minorHAnsi"/>
        </w:rPr>
        <w:t xml:space="preserve"> </w:t>
      </w:r>
      <w:r w:rsidR="00953834">
        <w:rPr>
          <w:rFonts w:cstheme="minorHAnsi"/>
          <w:b/>
        </w:rPr>
        <w:t>14.06</w:t>
      </w:r>
      <w:r w:rsidR="002D79FE" w:rsidRPr="006A4ECC">
        <w:rPr>
          <w:rFonts w:cstheme="minorHAnsi"/>
          <w:b/>
        </w:rPr>
        <w:t>.</w:t>
      </w:r>
      <w:r w:rsidR="00A14057" w:rsidRPr="006A4ECC">
        <w:rPr>
          <w:rFonts w:cstheme="minorHAnsi"/>
          <w:b/>
        </w:rPr>
        <w:t>202</w:t>
      </w:r>
      <w:r w:rsidR="00643BA7" w:rsidRPr="006A4ECC">
        <w:rPr>
          <w:rFonts w:cstheme="minorHAnsi"/>
          <w:b/>
        </w:rPr>
        <w:t>3</w:t>
      </w:r>
      <w:r w:rsidR="00A14057" w:rsidRPr="006A4ECC">
        <w:rPr>
          <w:rFonts w:cstheme="minorHAnsi"/>
          <w:b/>
        </w:rPr>
        <w:t xml:space="preserve"> r.</w:t>
      </w:r>
    </w:p>
    <w:p w:rsidR="000D2197" w:rsidRPr="006F5CF5"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F5CF5">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6F5CF5">
        <w:rPr>
          <w:rFonts w:cstheme="minorHAnsi"/>
        </w:rPr>
        <w:t>res, nie dłuższy niż 30 dni.</w:t>
      </w:r>
    </w:p>
    <w:p w:rsidR="000D2197" w:rsidRPr="006F5CF5"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F5CF5">
        <w:rPr>
          <w:rFonts w:cstheme="minorHAnsi"/>
        </w:rPr>
        <w:t>Przedłużenie terminu związania ofertą, o którym mowa w ust. 2, wymaga złożenia przez wykonawcę pisemnego oświadczenia o wyrażeniu zgody na przedłu</w:t>
      </w:r>
      <w:r w:rsidR="000D2197" w:rsidRPr="006F5CF5">
        <w:rPr>
          <w:rFonts w:cstheme="minorHAnsi"/>
        </w:rPr>
        <w:t>żenie terminu związania ofertą.</w:t>
      </w:r>
    </w:p>
    <w:p w:rsidR="00A22617" w:rsidRPr="00160058" w:rsidRDefault="00A22617" w:rsidP="00842F03">
      <w:pPr>
        <w:pStyle w:val="Akapitzlist"/>
        <w:autoSpaceDE w:val="0"/>
        <w:autoSpaceDN w:val="0"/>
        <w:adjustRightInd w:val="0"/>
        <w:spacing w:after="60" w:line="240" w:lineRule="auto"/>
        <w:ind w:left="425"/>
        <w:contextualSpacing w:val="0"/>
        <w:jc w:val="both"/>
        <w:rPr>
          <w:rFonts w:cstheme="minorHAnsi"/>
          <w:b/>
        </w:rPr>
      </w:pPr>
    </w:p>
    <w:p w:rsidR="00A22617" w:rsidRPr="004E3CF9" w:rsidRDefault="00A22617" w:rsidP="00A22617">
      <w:pPr>
        <w:shd w:val="clear" w:color="auto" w:fill="F2F2F2" w:themeFill="background1" w:themeFillShade="F2"/>
        <w:tabs>
          <w:tab w:val="left" w:pos="851"/>
        </w:tabs>
        <w:spacing w:after="0" w:line="240" w:lineRule="auto"/>
        <w:jc w:val="both"/>
        <w:rPr>
          <w:rFonts w:cstheme="minorHAnsi"/>
          <w:b/>
        </w:rPr>
      </w:pPr>
      <w:r>
        <w:rPr>
          <w:rFonts w:cstheme="minorHAnsi"/>
          <w:b/>
          <w:shd w:val="clear" w:color="auto" w:fill="F2F2F2" w:themeFill="background1" w:themeFillShade="F2"/>
        </w:rPr>
        <w:t>XI</w:t>
      </w:r>
      <w:r w:rsidRPr="005A1411">
        <w:rPr>
          <w:rFonts w:cstheme="minorHAnsi"/>
          <w:b/>
          <w:shd w:val="clear" w:color="auto" w:fill="F2F2F2" w:themeFill="background1" w:themeFillShade="F2"/>
        </w:rPr>
        <w:t xml:space="preserve">. </w:t>
      </w:r>
      <w:r w:rsidRPr="00A22617">
        <w:rPr>
          <w:rFonts w:cstheme="minorHAnsi"/>
          <w:b/>
        </w:rPr>
        <w:t>Opis sposobu przygotowania oferty</w:t>
      </w:r>
    </w:p>
    <w:p w:rsidR="00A22617" w:rsidRPr="00A22617" w:rsidRDefault="00A22617" w:rsidP="006F5CF5">
      <w:pPr>
        <w:autoSpaceDE w:val="0"/>
        <w:autoSpaceDN w:val="0"/>
        <w:adjustRightInd w:val="0"/>
        <w:spacing w:after="0" w:line="264" w:lineRule="auto"/>
        <w:jc w:val="both"/>
        <w:rPr>
          <w:rFonts w:cstheme="minorHAnsi"/>
          <w:sz w:val="10"/>
        </w:rPr>
      </w:pPr>
    </w:p>
    <w:p w:rsidR="00590AFE" w:rsidRPr="006F5CF5" w:rsidRDefault="004E60D4" w:rsidP="006F5CF5">
      <w:pPr>
        <w:autoSpaceDE w:val="0"/>
        <w:autoSpaceDN w:val="0"/>
        <w:adjustRightInd w:val="0"/>
        <w:spacing w:after="0" w:line="264" w:lineRule="auto"/>
        <w:jc w:val="both"/>
        <w:rPr>
          <w:rFonts w:cstheme="minorHAnsi"/>
          <w:color w:val="000000"/>
        </w:rPr>
      </w:pPr>
      <w:r w:rsidRPr="006F5CF5">
        <w:rPr>
          <w:rFonts w:cstheme="minorHAnsi"/>
        </w:rPr>
        <w:t>1</w:t>
      </w:r>
      <w:r w:rsidR="003170BF">
        <w:rPr>
          <w:rFonts w:cstheme="minorHAnsi"/>
        </w:rPr>
        <w:t xml:space="preserve">. </w:t>
      </w:r>
      <w:r w:rsidR="00453628" w:rsidRPr="006F5CF5">
        <w:rPr>
          <w:rFonts w:cstheme="minorHAnsi"/>
        </w:rPr>
        <w:t>Forma oferty oraz oświadczenia:</w:t>
      </w:r>
      <w:r w:rsidR="00453628" w:rsidRPr="006F5CF5">
        <w:rPr>
          <w:rFonts w:cstheme="minorHAnsi"/>
        </w:rPr>
        <w:cr/>
      </w:r>
      <w:r w:rsidR="00432B90" w:rsidRPr="006F5CF5">
        <w:rPr>
          <w:rFonts w:cstheme="minorHAnsi"/>
          <w:color w:val="000000"/>
        </w:rPr>
        <w:t xml:space="preserve">Oferta </w:t>
      </w:r>
      <w:r w:rsidR="00590AFE" w:rsidRPr="006F5CF5">
        <w:rPr>
          <w:rFonts w:cstheme="minorHAnsi"/>
          <w:color w:val="000000"/>
        </w:rPr>
        <w:t xml:space="preserve">oraz przedmiotowe środki dowodowe (jeżeli były wymagane) składane elektronicznie muszą zostać podpisane </w:t>
      </w:r>
      <w:r w:rsidR="00590AFE" w:rsidRPr="006F5CF5">
        <w:rPr>
          <w:rFonts w:cstheme="minorHAnsi"/>
          <w:b/>
          <w:bCs/>
          <w:color w:val="000000"/>
        </w:rPr>
        <w:t>elektronicznym kwalifikowanym podpisem</w:t>
      </w:r>
      <w:r w:rsidR="00590AFE" w:rsidRPr="006F5CF5">
        <w:rPr>
          <w:rFonts w:cstheme="minorHAnsi"/>
          <w:color w:val="000000"/>
        </w:rPr>
        <w:t xml:space="preserve"> lub </w:t>
      </w:r>
      <w:r w:rsidR="00590AFE" w:rsidRPr="006F5CF5">
        <w:rPr>
          <w:rFonts w:cstheme="minorHAnsi"/>
          <w:b/>
          <w:bCs/>
          <w:color w:val="000000"/>
        </w:rPr>
        <w:t>podpisem zaufanym</w:t>
      </w:r>
      <w:r w:rsidR="00590AFE" w:rsidRPr="006F5CF5">
        <w:rPr>
          <w:rFonts w:cstheme="minorHAnsi"/>
          <w:color w:val="000000"/>
        </w:rPr>
        <w:t xml:space="preserve"> lub </w:t>
      </w:r>
      <w:r w:rsidR="00590AFE" w:rsidRPr="006F5CF5">
        <w:rPr>
          <w:rFonts w:cstheme="minorHAnsi"/>
          <w:b/>
          <w:bCs/>
          <w:color w:val="000000"/>
        </w:rPr>
        <w:t>podpisem osobistym</w:t>
      </w:r>
      <w:r w:rsidR="00590AFE" w:rsidRPr="006F5CF5">
        <w:rPr>
          <w:rFonts w:cstheme="minorHAnsi"/>
          <w:color w:val="000000"/>
        </w:rPr>
        <w:t xml:space="preserve">. W procesie składania oferty, wniosku w tym przedmiotowych środków dowodowych na </w:t>
      </w:r>
      <w:r w:rsidR="00643BA7">
        <w:rPr>
          <w:rFonts w:cstheme="minorHAnsi"/>
          <w:color w:val="000000"/>
        </w:rPr>
        <w:t>platformie e-zamówienia</w:t>
      </w:r>
      <w:r w:rsidR="00590AFE" w:rsidRPr="006F5CF5">
        <w:rPr>
          <w:rFonts w:cstheme="minorHAnsi"/>
          <w:color w:val="000000"/>
        </w:rPr>
        <w:t xml:space="preserve">, </w:t>
      </w:r>
      <w:r w:rsidR="00590AFE" w:rsidRPr="006F5CF5">
        <w:rPr>
          <w:rFonts w:cstheme="minorHAnsi"/>
          <w:b/>
          <w:bCs/>
          <w:color w:val="000000"/>
        </w:rPr>
        <w:t>kwalifikowany podpis elektroniczny</w:t>
      </w:r>
      <w:r w:rsidR="00590AFE" w:rsidRPr="006F5CF5">
        <w:rPr>
          <w:rFonts w:cstheme="minorHAnsi"/>
          <w:color w:val="000000"/>
        </w:rPr>
        <w:t xml:space="preserve"> lub </w:t>
      </w:r>
      <w:r w:rsidR="00590AFE" w:rsidRPr="006F5CF5">
        <w:rPr>
          <w:rFonts w:cstheme="minorHAnsi"/>
          <w:b/>
          <w:bCs/>
          <w:color w:val="000000"/>
        </w:rPr>
        <w:t>podpis zaufany</w:t>
      </w:r>
      <w:r w:rsidR="00590AFE" w:rsidRPr="006F5CF5">
        <w:rPr>
          <w:rFonts w:cstheme="minorHAnsi"/>
          <w:color w:val="000000"/>
        </w:rPr>
        <w:t xml:space="preserve"> lub </w:t>
      </w:r>
      <w:r w:rsidR="00590AFE" w:rsidRPr="006F5CF5">
        <w:rPr>
          <w:rFonts w:cstheme="minorHAnsi"/>
          <w:b/>
          <w:bCs/>
          <w:color w:val="000000"/>
        </w:rPr>
        <w:t>podpis osobisty</w:t>
      </w:r>
      <w:r w:rsidR="00590AFE" w:rsidRPr="006F5CF5">
        <w:rPr>
          <w:rFonts w:cstheme="minorHAnsi"/>
          <w:color w:val="000000"/>
        </w:rPr>
        <w:t xml:space="preserve"> Wykonawca składa bezpośrednio na dokumencie, który następnie przesyła do systemu.</w:t>
      </w:r>
    </w:p>
    <w:p w:rsidR="00C51372" w:rsidRPr="006F5CF5" w:rsidRDefault="00C51372" w:rsidP="00F418D3">
      <w:pPr>
        <w:pStyle w:val="NormalnyWeb"/>
        <w:numPr>
          <w:ilvl w:val="0"/>
          <w:numId w:val="4"/>
        </w:numPr>
        <w:tabs>
          <w:tab w:val="num" w:pos="0"/>
        </w:tabs>
        <w:spacing w:before="0" w:beforeAutospacing="0" w:line="264" w:lineRule="auto"/>
        <w:ind w:left="0" w:firstLine="0"/>
        <w:jc w:val="both"/>
        <w:textAlignment w:val="baseline"/>
        <w:rPr>
          <w:rFonts w:asciiTheme="minorHAnsi" w:hAnsiTheme="minorHAnsi" w:cstheme="minorHAnsi"/>
          <w:color w:val="000000"/>
          <w:sz w:val="22"/>
          <w:szCs w:val="22"/>
        </w:rPr>
      </w:pPr>
      <w:r w:rsidRPr="006F5CF5">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590AFE" w:rsidRPr="006F5CF5" w:rsidRDefault="00590AFE"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color w:val="000000"/>
          <w:sz w:val="22"/>
          <w:szCs w:val="22"/>
        </w:rPr>
      </w:pPr>
      <w:r w:rsidRPr="006F5CF5">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F5CF5">
        <w:rPr>
          <w:rFonts w:asciiTheme="minorHAnsi" w:hAnsiTheme="minorHAnsi" w:cstheme="minorHAnsi"/>
          <w:color w:val="000000"/>
          <w:sz w:val="22"/>
          <w:szCs w:val="22"/>
        </w:rPr>
        <w:t>kwalifikowanym podpisem elektronicznym</w:t>
      </w:r>
      <w:r w:rsidRPr="006F5CF5">
        <w:rPr>
          <w:rFonts w:asciiTheme="minorHAnsi" w:hAnsiTheme="minorHAnsi" w:cstheme="minorHAnsi"/>
          <w:b w:val="0"/>
          <w:bCs w:val="0"/>
          <w:color w:val="000000"/>
          <w:sz w:val="22"/>
          <w:szCs w:val="22"/>
        </w:rPr>
        <w:t xml:space="preserve"> lub </w:t>
      </w:r>
      <w:r w:rsidRPr="006F5CF5">
        <w:rPr>
          <w:rFonts w:asciiTheme="minorHAnsi" w:hAnsiTheme="minorHAnsi" w:cstheme="minorHAnsi"/>
          <w:color w:val="000000"/>
          <w:sz w:val="22"/>
          <w:szCs w:val="22"/>
        </w:rPr>
        <w:t>podpisem zaufanym</w:t>
      </w:r>
      <w:r w:rsidRPr="006F5CF5">
        <w:rPr>
          <w:rFonts w:asciiTheme="minorHAnsi" w:hAnsiTheme="minorHAnsi" w:cstheme="minorHAnsi"/>
          <w:b w:val="0"/>
          <w:bCs w:val="0"/>
          <w:color w:val="000000"/>
          <w:sz w:val="22"/>
          <w:szCs w:val="22"/>
        </w:rPr>
        <w:t xml:space="preserve"> lub </w:t>
      </w:r>
      <w:r w:rsidRPr="006F5CF5">
        <w:rPr>
          <w:rFonts w:asciiTheme="minorHAnsi" w:hAnsiTheme="minorHAnsi" w:cstheme="minorHAnsi"/>
          <w:color w:val="000000"/>
          <w:sz w:val="22"/>
          <w:szCs w:val="22"/>
        </w:rPr>
        <w:t>podpisem osobistym</w:t>
      </w:r>
      <w:r w:rsidRPr="006F5CF5">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F1326" w:rsidRPr="006F5CF5" w:rsidRDefault="009D73E3"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b w:val="0"/>
          <w:color w:val="000000"/>
          <w:sz w:val="22"/>
          <w:szCs w:val="22"/>
        </w:rPr>
      </w:pPr>
      <w:r w:rsidRPr="006F5CF5">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0F1326" w:rsidRPr="006F5CF5" w:rsidRDefault="000F1326"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b w:val="0"/>
          <w:color w:val="000000"/>
          <w:sz w:val="22"/>
          <w:szCs w:val="22"/>
        </w:rPr>
      </w:pPr>
      <w:r w:rsidRPr="006F5CF5">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Oferta powinna być:</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sporządzona na podstawie załączników niniejszej SWZ w języku polskim,</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złożona przy użyciu środków komunikacji elektronicznej tzn. za pośrednictwem</w:t>
      </w:r>
      <w:r w:rsidR="00335332">
        <w:rPr>
          <w:rFonts w:asciiTheme="minorHAnsi" w:hAnsiTheme="minorHAnsi" w:cstheme="minorHAnsi"/>
          <w:sz w:val="22"/>
          <w:szCs w:val="22"/>
        </w:rPr>
        <w:t xml:space="preserve"> </w:t>
      </w:r>
      <w:r w:rsidR="00643BA7">
        <w:rPr>
          <w:rFonts w:asciiTheme="minorHAnsi" w:hAnsiTheme="minorHAnsi" w:cstheme="minorHAnsi"/>
          <w:sz w:val="22"/>
          <w:szCs w:val="22"/>
        </w:rPr>
        <w:t>platformy e-zamówienia</w:t>
      </w:r>
      <w:r w:rsidRPr="006F5CF5">
        <w:rPr>
          <w:rFonts w:asciiTheme="minorHAnsi" w:hAnsiTheme="minorHAnsi" w:cstheme="minorHAnsi"/>
          <w:sz w:val="22"/>
          <w:szCs w:val="22"/>
        </w:rPr>
        <w:t>,</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 xml:space="preserve">podpisana </w:t>
      </w:r>
      <w:hyperlink r:id="rId19" w:history="1">
        <w:r w:rsidRPr="006F5CF5">
          <w:rPr>
            <w:rStyle w:val="Hipercze"/>
            <w:rFonts w:asciiTheme="minorHAnsi" w:hAnsiTheme="minorHAnsi" w:cstheme="minorHAnsi"/>
            <w:b/>
            <w:bCs/>
            <w:color w:val="auto"/>
            <w:sz w:val="22"/>
            <w:szCs w:val="22"/>
            <w:u w:val="none"/>
          </w:rPr>
          <w:t>kwalifikowanym podpisem elektronicznym</w:t>
        </w:r>
      </w:hyperlink>
      <w:r w:rsidRPr="006F5CF5">
        <w:rPr>
          <w:rFonts w:asciiTheme="minorHAnsi" w:hAnsiTheme="minorHAnsi" w:cstheme="minorHAnsi"/>
          <w:sz w:val="22"/>
          <w:szCs w:val="22"/>
        </w:rPr>
        <w:t xml:space="preserve"> lub </w:t>
      </w:r>
      <w:hyperlink r:id="rId20" w:history="1">
        <w:r w:rsidRPr="006F5CF5">
          <w:rPr>
            <w:rStyle w:val="Hipercze"/>
            <w:rFonts w:asciiTheme="minorHAnsi" w:hAnsiTheme="minorHAnsi" w:cstheme="minorHAnsi"/>
            <w:b/>
            <w:bCs/>
            <w:color w:val="auto"/>
            <w:sz w:val="22"/>
            <w:szCs w:val="22"/>
            <w:u w:val="none"/>
          </w:rPr>
          <w:t>podpisem zaufanym</w:t>
        </w:r>
      </w:hyperlink>
      <w:r w:rsidRPr="006F5CF5">
        <w:rPr>
          <w:rFonts w:asciiTheme="minorHAnsi" w:hAnsiTheme="minorHAnsi" w:cstheme="minorHAnsi"/>
          <w:sz w:val="22"/>
          <w:szCs w:val="22"/>
        </w:rPr>
        <w:t xml:space="preserve"> lub </w:t>
      </w:r>
      <w:hyperlink r:id="rId21" w:history="1">
        <w:r w:rsidRPr="006F5CF5">
          <w:rPr>
            <w:rStyle w:val="Hipercze"/>
            <w:rFonts w:asciiTheme="minorHAnsi" w:hAnsiTheme="minorHAnsi" w:cstheme="minorHAnsi"/>
            <w:b/>
            <w:bCs/>
            <w:color w:val="auto"/>
            <w:sz w:val="22"/>
            <w:szCs w:val="22"/>
            <w:u w:val="none"/>
          </w:rPr>
          <w:t>podpisem osobistym</w:t>
        </w:r>
      </w:hyperlink>
      <w:r w:rsidRPr="006F5CF5">
        <w:rPr>
          <w:rFonts w:asciiTheme="minorHAnsi" w:hAnsiTheme="minorHAnsi" w:cstheme="minorHAnsi"/>
          <w:sz w:val="22"/>
          <w:szCs w:val="22"/>
        </w:rPr>
        <w:t xml:space="preserve"> przez osobę/osoby upoważnioną/upoważnione.</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 przypadku wykorzystania formatu podpisu XAdES zewnętrzny. Zamawiający wymaga dołączenia odpowiedniej ilości plików tj. podpisywanych plików z danymi oraz plików XAdES.</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00335332">
        <w:rPr>
          <w:rFonts w:asciiTheme="minorHAnsi" w:hAnsiTheme="minorHAnsi" w:cstheme="minorHAnsi"/>
          <w:color w:val="000000"/>
          <w:sz w:val="22"/>
          <w:szCs w:val="22"/>
        </w:rPr>
        <w:t>przedsiębiorstwa. W</w:t>
      </w:r>
      <w:r w:rsidRPr="006F5CF5">
        <w:rPr>
          <w:rFonts w:asciiTheme="minorHAnsi" w:hAnsiTheme="minorHAnsi" w:cstheme="minorHAnsi"/>
          <w:color w:val="000000"/>
          <w:sz w:val="22"/>
          <w:szCs w:val="22"/>
        </w:rPr>
        <w:t xml:space="preserve"> formularzu składania oferty znajduje się miejsce wyznaczone do dołączenia części oferty stanowiącej tajemnicę przedsiębiorstwa.</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sz w:val="22"/>
          <w:szCs w:val="22"/>
        </w:rPr>
        <w:t>Wszelkie informacje stanowiące tajemnicę przedsiębiorstwa w rozumieniu ustawy z dnia 16 kwietnia 1993 r. o zwalczaniu nieuczciwej konkurencji (Dz.U.</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z</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2019</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r.</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poz.</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1010), które Wykonawca zastrzeże jako tajemnicę przedsiębiorstwa, powinny  zostać złożone w osobnym pliku wraz z jednoczesnym zaznaczeniem polecenia „Załącznik stanowiący tajemnicę przedsiębiorstwa”</w:t>
      </w:r>
      <w:r w:rsidR="00A0622B" w:rsidRPr="006F5CF5">
        <w:rPr>
          <w:rFonts w:asciiTheme="minorHAnsi" w:hAnsiTheme="minorHAnsi" w:cstheme="minorHAnsi"/>
          <w:sz w:val="22"/>
          <w:szCs w:val="22"/>
        </w:rPr>
        <w:t xml:space="preserve">. </w:t>
      </w:r>
      <w:r w:rsidRPr="006F5CF5">
        <w:rPr>
          <w:rFonts w:asciiTheme="minorHAnsi" w:hAnsiTheme="minorHAnsi" w:cstheme="minorHAnsi"/>
          <w:sz w:val="22"/>
          <w:szCs w:val="22"/>
        </w:rPr>
        <w:t>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Wykonawca, za pośrednictwem</w:t>
      </w:r>
      <w:r w:rsidR="00643BA7">
        <w:rPr>
          <w:rFonts w:asciiTheme="minorHAnsi" w:hAnsiTheme="minorHAnsi" w:cstheme="minorHAnsi"/>
          <w:color w:val="000000"/>
          <w:sz w:val="22"/>
          <w:szCs w:val="22"/>
        </w:rPr>
        <w:t xml:space="preserve"> platformy e-zamówienia</w:t>
      </w:r>
      <w:r w:rsidR="00335332">
        <w:rPr>
          <w:rFonts w:asciiTheme="minorHAnsi" w:hAnsiTheme="minorHAnsi" w:cstheme="minorHAnsi"/>
          <w:color w:val="000000"/>
          <w:sz w:val="22"/>
          <w:szCs w:val="22"/>
        </w:rPr>
        <w:t xml:space="preserve"> m</w:t>
      </w:r>
      <w:r w:rsidRPr="006F5CF5">
        <w:rPr>
          <w:rFonts w:asciiTheme="minorHAnsi" w:hAnsiTheme="minorHAnsi" w:cstheme="minorHAnsi"/>
          <w:color w:val="000000"/>
          <w:sz w:val="22"/>
          <w:szCs w:val="22"/>
        </w:rPr>
        <w:t>oże przed upływem terminu do składania ofert zmienić lub wycofać ofertę. Sposób dokonywania zmiany lub wycofania oferty zamieszczono w instrukcji</w:t>
      </w:r>
      <w:r w:rsidR="00335332">
        <w:rPr>
          <w:rFonts w:asciiTheme="minorHAnsi" w:hAnsiTheme="minorHAnsi" w:cstheme="minorHAnsi"/>
          <w:color w:val="000000"/>
          <w:sz w:val="22"/>
          <w:szCs w:val="22"/>
        </w:rPr>
        <w:t>.</w:t>
      </w:r>
      <w:r w:rsidRPr="006F5CF5">
        <w:rPr>
          <w:rFonts w:asciiTheme="minorHAnsi" w:hAnsiTheme="minorHAnsi" w:cstheme="minorHAnsi"/>
          <w:color w:val="000000"/>
          <w:sz w:val="22"/>
          <w:szCs w:val="22"/>
        </w:rPr>
        <w:t xml:space="preserve"> </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rsidR="00A0622B"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Dokumenty i oświadczenia składane przez wykonawc</w:t>
      </w:r>
      <w:r w:rsidR="00A0622B" w:rsidRPr="006F5CF5">
        <w:rPr>
          <w:rFonts w:asciiTheme="minorHAnsi" w:hAnsiTheme="minorHAnsi" w:cstheme="minorHAnsi"/>
          <w:color w:val="000000"/>
          <w:sz w:val="22"/>
          <w:szCs w:val="22"/>
        </w:rPr>
        <w:t>ę powinny być w języku polskim.</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Zgodnie z definicją dokumentu elektronicznego z art.</w:t>
      </w:r>
      <w:r w:rsidR="00A0622B" w:rsidRPr="006F5CF5">
        <w:rPr>
          <w:rFonts w:asciiTheme="minorHAnsi" w:hAnsiTheme="minorHAnsi" w:cstheme="minorHAnsi"/>
          <w:color w:val="000000"/>
          <w:sz w:val="22"/>
          <w:szCs w:val="22"/>
        </w:rPr>
        <w:t xml:space="preserve"> 3 ust.</w:t>
      </w:r>
      <w:r w:rsidRPr="006F5CF5">
        <w:rPr>
          <w:rFonts w:asciiTheme="minorHAnsi" w:hAnsiTheme="minorHAnsi" w:cstheme="minorHAnsi"/>
          <w:color w:val="000000"/>
          <w:sz w:val="22"/>
          <w:szCs w:val="22"/>
        </w:rPr>
        <w:t xml:space="preserve"> 2 Ustawy o informatyzacji działalności podmiotów realizujących zadania publiczne, opatrzenie pliku kwalifikowanym podpisem elektronicznym, zaufanym lub osobistym jest jednoznaczne z podpisaniem oryginału dokumentu, </w:t>
      </w:r>
      <w:r w:rsidR="00335332">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z wyjątkiem kopii poświadczonych odpowiednio przez innego wykonawcę ubiegającego się wspólnie </w:t>
      </w:r>
      <w:r w:rsidR="00335332">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z nim o udzielenie zamówienia, przez podmiot, na którego zdolnościach lub sytuacji polega Wykonawca, albo przez podwykonawcę.</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b/>
          <w:bCs/>
          <w:color w:val="000000"/>
          <w:sz w:val="22"/>
          <w:szCs w:val="22"/>
        </w:rPr>
        <w:t>Rozszerzenia plików wykorzystywanych przez Wykonawców powinny być zgodne z</w:t>
      </w:r>
      <w:r w:rsidRPr="006F5CF5">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rekomenduje wykorzystanie formatów: .pdf .doc .docx .xls .xlsx .jpg (.jpeg) </w:t>
      </w:r>
      <w:r w:rsidRPr="006F5CF5">
        <w:rPr>
          <w:rFonts w:asciiTheme="minorHAnsi" w:hAnsiTheme="minorHAnsi" w:cstheme="minorHAnsi"/>
          <w:b/>
          <w:bCs/>
          <w:color w:val="000000"/>
          <w:sz w:val="22"/>
          <w:szCs w:val="22"/>
          <w:u w:val="single"/>
        </w:rPr>
        <w:t>ze szczególnym wskazaniem na .pdf</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 celu ewentualnej kompresji danych Zamawiający rekomenduje wykorzystanie jednego z rozszerzeń:</w:t>
      </w:r>
    </w:p>
    <w:p w:rsidR="007B058D" w:rsidRPr="006F5CF5" w:rsidRDefault="00590AFE" w:rsidP="00F418D3">
      <w:pPr>
        <w:pStyle w:val="NormalnyWeb"/>
        <w:numPr>
          <w:ilvl w:val="0"/>
          <w:numId w:val="19"/>
        </w:numPr>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.zip</w:t>
      </w:r>
    </w:p>
    <w:p w:rsidR="007B058D" w:rsidRPr="006F5CF5" w:rsidRDefault="00590AFE" w:rsidP="00F418D3">
      <w:pPr>
        <w:pStyle w:val="NormalnyWeb"/>
        <w:numPr>
          <w:ilvl w:val="0"/>
          <w:numId w:val="19"/>
        </w:numPr>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.7Z</w:t>
      </w:r>
    </w:p>
    <w:p w:rsidR="007B058D" w:rsidRPr="006C0888" w:rsidRDefault="00590AFE" w:rsidP="006C0888">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 xml:space="preserve">Wśród rozszerzeń powszechnych a </w:t>
      </w:r>
      <w:r w:rsidRPr="006F5CF5">
        <w:rPr>
          <w:rFonts w:asciiTheme="minorHAnsi" w:hAnsiTheme="minorHAnsi" w:cstheme="minorHAnsi"/>
          <w:b/>
          <w:bCs/>
          <w:sz w:val="22"/>
          <w:szCs w:val="22"/>
        </w:rPr>
        <w:t>niewystępujących</w:t>
      </w:r>
      <w:r w:rsidRPr="006F5CF5">
        <w:rPr>
          <w:rFonts w:asciiTheme="minorHAnsi" w:hAnsiTheme="minorHAnsi" w:cstheme="minorHAnsi"/>
          <w:sz w:val="22"/>
          <w:szCs w:val="22"/>
        </w:rPr>
        <w:t xml:space="preserve"> w Rozporządzeniu KRI występują: .rar .gif .bmp .numbers .pages. </w:t>
      </w:r>
      <w:r w:rsidR="00A0622B" w:rsidRPr="006F5CF5">
        <w:rPr>
          <w:rFonts w:asciiTheme="minorHAnsi" w:hAnsiTheme="minorHAnsi" w:cstheme="minorHAnsi"/>
          <w:sz w:val="22"/>
          <w:szCs w:val="22"/>
        </w:rPr>
        <w:t xml:space="preserve">Zamawiający </w:t>
      </w:r>
      <w:r w:rsidR="00E13C3E" w:rsidRPr="006F5CF5">
        <w:rPr>
          <w:rFonts w:asciiTheme="minorHAnsi" w:hAnsiTheme="minorHAnsi" w:cstheme="minorHAnsi"/>
          <w:sz w:val="22"/>
          <w:szCs w:val="22"/>
        </w:rPr>
        <w:t>jeżeli będzie mieć</w:t>
      </w:r>
      <w:r w:rsidR="00A0622B" w:rsidRPr="006F5CF5">
        <w:rPr>
          <w:rFonts w:asciiTheme="minorHAnsi" w:hAnsiTheme="minorHAnsi" w:cstheme="minorHAnsi"/>
          <w:sz w:val="22"/>
          <w:szCs w:val="22"/>
        </w:rPr>
        <w:t xml:space="preserve"> możliwość pobrania </w:t>
      </w:r>
      <w:r w:rsidR="00E13C3E" w:rsidRPr="006F5CF5">
        <w:rPr>
          <w:rFonts w:asciiTheme="minorHAnsi" w:hAnsiTheme="minorHAnsi" w:cstheme="minorHAnsi"/>
          <w:sz w:val="22"/>
          <w:szCs w:val="22"/>
        </w:rPr>
        <w:t>wymaganego oprogramowania do odczytania plików z sieci Internet za darmo, przyjmie dokumenty złożone przez Wykonawcę, w innym wypadku d</w:t>
      </w:r>
      <w:r w:rsidRPr="006F5CF5">
        <w:rPr>
          <w:rFonts w:asciiTheme="minorHAnsi" w:hAnsiTheme="minorHAnsi" w:cstheme="minorHAnsi"/>
          <w:b/>
          <w:bCs/>
          <w:sz w:val="22"/>
          <w:szCs w:val="22"/>
        </w:rPr>
        <w:t>okumenty złożone w takich plikach zostaną uznane za złożone nieskutecznie.</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rekomenduje wykorzystanie podpisu z kwalifikowanym znacznikiem czasu.</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zaleca aby</w:t>
      </w:r>
      <w:r w:rsidRPr="006F5CF5">
        <w:rPr>
          <w:rFonts w:asciiTheme="minorHAnsi" w:hAnsiTheme="minorHAnsi" w:cstheme="minorHAnsi"/>
          <w:b/>
          <w:bCs/>
          <w:color w:val="000000"/>
          <w:sz w:val="22"/>
          <w:szCs w:val="22"/>
        </w:rPr>
        <w:t xml:space="preserve"> w przypadku podpisywania pliku przez kilka osób, stosować podpisy tego samego rodzaju.</w:t>
      </w:r>
      <w:r w:rsidRPr="006F5CF5">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Osobą składającą ofertę powinna być osoba kontaktowa podawana w dokumentacji.</w:t>
      </w:r>
    </w:p>
    <w:p w:rsidR="009F6E1E"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590AFE" w:rsidRPr="006C0888" w:rsidRDefault="00590AFE" w:rsidP="006C0888">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Jeśli Wykonawca pakuje dokumenty np. w plik o rozszerzeniu .zip, zaleca się wcześniejsze podpisanie każdego ze skompresowanych plików. </w:t>
      </w:r>
    </w:p>
    <w:p w:rsidR="006205B0" w:rsidRPr="00E61E5B" w:rsidRDefault="006205B0" w:rsidP="006F5CF5">
      <w:pPr>
        <w:autoSpaceDE w:val="0"/>
        <w:autoSpaceDN w:val="0"/>
        <w:adjustRightInd w:val="0"/>
        <w:spacing w:after="0" w:line="264" w:lineRule="auto"/>
        <w:jc w:val="both"/>
        <w:rPr>
          <w:rFonts w:cstheme="minorHAnsi"/>
          <w:b/>
          <w:sz w:val="12"/>
        </w:rPr>
      </w:pPr>
    </w:p>
    <w:p w:rsidR="009F6E1E" w:rsidRPr="006F5CF5" w:rsidRDefault="003170BF" w:rsidP="006F5CF5">
      <w:pPr>
        <w:autoSpaceDE w:val="0"/>
        <w:autoSpaceDN w:val="0"/>
        <w:adjustRightInd w:val="0"/>
        <w:spacing w:after="0" w:line="264" w:lineRule="auto"/>
        <w:jc w:val="both"/>
        <w:rPr>
          <w:rFonts w:cstheme="minorHAnsi"/>
        </w:rPr>
      </w:pPr>
      <w:r>
        <w:rPr>
          <w:rFonts w:cstheme="minorHAnsi"/>
        </w:rPr>
        <w:t xml:space="preserve">2. </w:t>
      </w:r>
      <w:r w:rsidR="009F6E1E" w:rsidRPr="006F5CF5">
        <w:rPr>
          <w:rFonts w:cstheme="minorHAnsi"/>
        </w:rPr>
        <w:t>Przygotowanie oferty:</w:t>
      </w:r>
    </w:p>
    <w:p w:rsidR="009F6E1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 xml:space="preserve">Na ofertę składają się wszystkie oświadczenia i załączniki wymienione w </w:t>
      </w:r>
      <w:r w:rsidR="004B4FAC">
        <w:rPr>
          <w:rFonts w:cstheme="minorHAnsi"/>
        </w:rPr>
        <w:t xml:space="preserve">Rozdziale </w:t>
      </w:r>
      <w:r w:rsidRPr="006F5CF5">
        <w:rPr>
          <w:rFonts w:cstheme="minorHAnsi"/>
        </w:rPr>
        <w:t>VII</w:t>
      </w:r>
      <w:r w:rsidR="003170BF">
        <w:rPr>
          <w:rFonts w:cstheme="minorHAnsi"/>
        </w:rPr>
        <w:t xml:space="preserve"> ust. 1</w:t>
      </w:r>
      <w:r w:rsidRPr="006F5CF5">
        <w:rPr>
          <w:rFonts w:cstheme="minorHAnsi"/>
        </w:rPr>
        <w:t xml:space="preserve"> niniejszej specyfikacji. </w:t>
      </w:r>
    </w:p>
    <w:p w:rsidR="009F6E1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Wykona</w:t>
      </w:r>
      <w:r w:rsidR="009F6E1E" w:rsidRPr="006F5CF5">
        <w:rPr>
          <w:rFonts w:cstheme="minorHAnsi"/>
        </w:rPr>
        <w:t>wca może złożyć jedną ofertę.</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Koszty związane z przygotowaniem ofe</w:t>
      </w:r>
      <w:r w:rsidR="000C7525" w:rsidRPr="006F5CF5">
        <w:rPr>
          <w:rFonts w:cstheme="minorHAnsi"/>
        </w:rPr>
        <w:t>rty ponosi składający ofertę.</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oraz wymagane formularze, zestawienia i wykazy składane wraz z ofertą wymagają podpisu osób uprawnionych do reprezentowania firmy w obrocie gospodarczym, zgodnie z aktem rejestra</w:t>
      </w:r>
      <w:r w:rsidR="000C7525" w:rsidRPr="006F5CF5">
        <w:rPr>
          <w:rFonts w:cstheme="minorHAnsi"/>
        </w:rPr>
        <w:t>cyjnym oraz przepisami prawa.</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podpisana przez upoważnionego przedstawiciela wykonawcy wymaga załączenia właściwego pełnomocnictwa lub umocowania p</w:t>
      </w:r>
      <w:r w:rsidR="000C7525" w:rsidRPr="006F5CF5">
        <w:rPr>
          <w:rFonts w:cstheme="minorHAnsi"/>
        </w:rPr>
        <w:t>rawnego.</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powinna zawierać wszystkie wymagane dokumenty, oświadczenia, załączniki i inne dokumenty, o których mowa w tr</w:t>
      </w:r>
      <w:r w:rsidR="000C7525" w:rsidRPr="006F5CF5">
        <w:rPr>
          <w:rFonts w:cstheme="minorHAnsi"/>
        </w:rPr>
        <w:t>eści niniejszej specyfikacji.</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 xml:space="preserve">Dokumenty winny być sporządzone zgodnie z zaleceniami oraz przedstawionymi przez zamawiającego wzorcami (załącznikami), zawierać informacje i dane </w:t>
      </w:r>
      <w:r w:rsidR="000C7525" w:rsidRPr="006F5CF5">
        <w:rPr>
          <w:rFonts w:cstheme="minorHAnsi"/>
        </w:rPr>
        <w:t>określone w tych dokumentach.</w:t>
      </w:r>
    </w:p>
    <w:p w:rsidR="00B61AA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W przypadku określonym w art. 225 wykonawca, składając ofertę, informuje zamawiającego, że</w:t>
      </w:r>
      <w:r w:rsidR="00B61AAE" w:rsidRPr="006F5CF5">
        <w:rPr>
          <w:rFonts w:cstheme="minorHAnsi"/>
        </w:rPr>
        <w:t>, zgodnie z Rozdziałem XIII SWZ „Opis sposobu obliczenia ceny” pkt 7</w:t>
      </w:r>
      <w:r w:rsidR="00D251A6">
        <w:rPr>
          <w:rFonts w:cstheme="minorHAnsi"/>
        </w:rPr>
        <w:t>.</w:t>
      </w:r>
    </w:p>
    <w:p w:rsidR="00B61AAE" w:rsidRPr="00E61E5B" w:rsidRDefault="00B61AAE" w:rsidP="006F5CF5">
      <w:pPr>
        <w:autoSpaceDE w:val="0"/>
        <w:autoSpaceDN w:val="0"/>
        <w:adjustRightInd w:val="0"/>
        <w:spacing w:after="0" w:line="264" w:lineRule="auto"/>
        <w:jc w:val="both"/>
        <w:rPr>
          <w:rFonts w:cstheme="minorHAnsi"/>
          <w:sz w:val="14"/>
        </w:rPr>
      </w:pPr>
    </w:p>
    <w:p w:rsidR="00C82B1C" w:rsidRPr="006F5CF5" w:rsidRDefault="003170BF" w:rsidP="006F5CF5">
      <w:pPr>
        <w:autoSpaceDE w:val="0"/>
        <w:autoSpaceDN w:val="0"/>
        <w:adjustRightInd w:val="0"/>
        <w:spacing w:after="0" w:line="264" w:lineRule="auto"/>
        <w:jc w:val="both"/>
        <w:rPr>
          <w:rFonts w:cstheme="minorHAnsi"/>
        </w:rPr>
      </w:pPr>
      <w:r>
        <w:rPr>
          <w:rFonts w:cstheme="minorHAnsi"/>
        </w:rPr>
        <w:t xml:space="preserve">3. </w:t>
      </w:r>
      <w:r w:rsidR="00590AFE" w:rsidRPr="006F5CF5">
        <w:rPr>
          <w:rFonts w:cstheme="minorHAnsi"/>
        </w:rPr>
        <w:t>Postanowienia dotyczące wnoszenia oferty wspólnej przez dwa lub więcej podmioty gospodarcze</w:t>
      </w:r>
      <w:r w:rsidR="00C82B1C" w:rsidRPr="006F5CF5">
        <w:rPr>
          <w:rFonts w:cstheme="minorHAnsi"/>
        </w:rPr>
        <w:t xml:space="preserve"> (konsorcja/ spółki cywilne):</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mogą wspólnie ubiegać</w:t>
      </w:r>
      <w:r w:rsidR="00C82B1C" w:rsidRPr="006F5CF5">
        <w:rPr>
          <w:rFonts w:cstheme="minorHAnsi"/>
        </w:rPr>
        <w:t xml:space="preserve"> się o udzielenie zamówienia.</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6F5CF5">
        <w:rPr>
          <w:rFonts w:cstheme="minorHAnsi"/>
        </w:rPr>
        <w:t>ie należy załączyć do oferty.</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Oferta winna być podpisana przez każdego z wykonawców występujących wspólnie lub przez up</w:t>
      </w:r>
      <w:r w:rsidR="00C82B1C" w:rsidRPr="006F5CF5">
        <w:rPr>
          <w:rFonts w:cstheme="minorHAnsi"/>
        </w:rPr>
        <w:t>oważnionego przedstawiciela.</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wspólnie ubiegający się o udzielenie zamówienia ponoszą solidarną odpowie</w:t>
      </w:r>
      <w:r w:rsidR="00C82B1C" w:rsidRPr="006F5CF5">
        <w:rPr>
          <w:rFonts w:cstheme="minorHAnsi"/>
        </w:rPr>
        <w:t>dzialność za wykonanie umowy.</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w:t>
      </w:r>
      <w:r w:rsidR="00C82B1C" w:rsidRPr="006F5CF5">
        <w:rPr>
          <w:rFonts w:cstheme="minorHAnsi"/>
        </w:rPr>
        <w:t>min realizacji zamówienia.</w:t>
      </w:r>
    </w:p>
    <w:p w:rsidR="00C82B1C" w:rsidRPr="00E61E5B" w:rsidRDefault="00C82B1C" w:rsidP="006F5CF5">
      <w:pPr>
        <w:autoSpaceDE w:val="0"/>
        <w:autoSpaceDN w:val="0"/>
        <w:adjustRightInd w:val="0"/>
        <w:spacing w:after="0" w:line="264" w:lineRule="auto"/>
        <w:jc w:val="both"/>
        <w:rPr>
          <w:rFonts w:cstheme="minorHAnsi"/>
          <w:sz w:val="12"/>
        </w:rPr>
      </w:pPr>
    </w:p>
    <w:p w:rsidR="000F3EFF" w:rsidRPr="006F5CF5" w:rsidRDefault="004E60D4" w:rsidP="006F5CF5">
      <w:pPr>
        <w:autoSpaceDE w:val="0"/>
        <w:autoSpaceDN w:val="0"/>
        <w:adjustRightInd w:val="0"/>
        <w:spacing w:after="0" w:line="264" w:lineRule="auto"/>
        <w:jc w:val="both"/>
        <w:rPr>
          <w:rFonts w:cstheme="minorHAnsi"/>
        </w:rPr>
      </w:pPr>
      <w:r w:rsidRPr="006F5CF5">
        <w:rPr>
          <w:rFonts w:cstheme="minorHAnsi"/>
        </w:rPr>
        <w:t>4</w:t>
      </w:r>
      <w:r w:rsidR="003170BF">
        <w:rPr>
          <w:rFonts w:cstheme="minorHAnsi"/>
        </w:rPr>
        <w:t xml:space="preserve">. </w:t>
      </w:r>
      <w:r w:rsidR="00590AFE" w:rsidRPr="006F5CF5">
        <w:rPr>
          <w:rFonts w:cstheme="minorHAnsi"/>
        </w:rPr>
        <w:t xml:space="preserve">Postanowienia dotyczące prowadzenia przez Zamawiającego wyjaśnień </w:t>
      </w:r>
      <w:r w:rsidR="000F3EFF" w:rsidRPr="006F5CF5">
        <w:rPr>
          <w:rFonts w:cstheme="minorHAnsi"/>
        </w:rPr>
        <w:t>w toku badania i oceny ofert:</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6F5CF5">
        <w:rPr>
          <w:rFonts w:cstheme="minorHAnsi"/>
        </w:rPr>
        <w:t>lonych w art. 128 ustawy Pzp.</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 xml:space="preserve">Zamawiający poprawia w ofercie oczywiste omyłki pisarskie oraz oczywiste omyłki rachunkowe, z uwzględnieniem konsekwencji rachunkowych dokonanych poprawek, </w:t>
      </w:r>
      <w:r w:rsidR="006C0888">
        <w:rPr>
          <w:rFonts w:cstheme="minorHAnsi"/>
        </w:rPr>
        <w:t>niezwłocznie zawia</w:t>
      </w:r>
      <w:r w:rsidRPr="006F5CF5">
        <w:rPr>
          <w:rFonts w:cstheme="minorHAnsi"/>
        </w:rPr>
        <w:t>damiając o tym wykonawcę, które</w:t>
      </w:r>
      <w:r w:rsidR="000F3EFF" w:rsidRPr="006F5CF5">
        <w:rPr>
          <w:rFonts w:cstheme="minorHAnsi"/>
        </w:rPr>
        <w:t>go oferta została poprawiona.</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Zamawiający poprawia w ofercie inne omyłki polegające na niezgodności oferty z dokumentami zamówienia, niepowodujące istotnych zmian w tr</w:t>
      </w:r>
      <w:r w:rsidR="006C0888">
        <w:rPr>
          <w:rFonts w:cstheme="minorHAnsi"/>
        </w:rPr>
        <w:t>eści oferty, niezwłocznie zawia</w:t>
      </w:r>
      <w:r w:rsidRPr="006F5CF5">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6F5CF5">
        <w:rPr>
          <w:rFonts w:cstheme="minorHAnsi"/>
        </w:rPr>
        <w:t xml:space="preserve"> zgody na poprawienie omyłki.</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6F5CF5">
        <w:rPr>
          <w:rFonts w:cstheme="minorHAnsi"/>
        </w:rPr>
        <w:cr/>
        <w:t xml:space="preserve">Obowiązek wykazania, że oferta nie zawiera rażąco niskiej ceny lub kosztu spoczywa na wykonawcy. Odrzuceniu, jako oferta z rażąco niską ceną lub kosztem, podlega oferta wykonawcy, który nie udzielił wyjaśnień w wyznaczonym terminie, lub jeżeli złożone wyjaśnienia wraz </w:t>
      </w:r>
      <w:r w:rsidR="00324047">
        <w:rPr>
          <w:rFonts w:cstheme="minorHAnsi"/>
        </w:rPr>
        <w:t xml:space="preserve">                               </w:t>
      </w:r>
      <w:r w:rsidRPr="006F5CF5">
        <w:rPr>
          <w:rFonts w:cstheme="minorHAnsi"/>
        </w:rPr>
        <w:t>z dowodami nie uzasadniają rażąco niski</w:t>
      </w:r>
      <w:r w:rsidR="000F3EFF" w:rsidRPr="006F5CF5">
        <w:rPr>
          <w:rFonts w:cstheme="minorHAnsi"/>
        </w:rPr>
        <w:t>ej ceny lub kosztu tej oferty.</w:t>
      </w:r>
    </w:p>
    <w:p w:rsidR="000F3EFF" w:rsidRDefault="000F3EFF" w:rsidP="006F5CF5">
      <w:pPr>
        <w:autoSpaceDE w:val="0"/>
        <w:autoSpaceDN w:val="0"/>
        <w:adjustRightInd w:val="0"/>
        <w:spacing w:after="0" w:line="264" w:lineRule="auto"/>
        <w:jc w:val="both"/>
        <w:rPr>
          <w:rFonts w:cstheme="minorHAnsi"/>
          <w:sz w:val="20"/>
        </w:rPr>
      </w:pPr>
    </w:p>
    <w:p w:rsidR="00510276" w:rsidRDefault="00356E54" w:rsidP="006F5CF5">
      <w:pPr>
        <w:pStyle w:val="NormalnyWeb"/>
        <w:tabs>
          <w:tab w:val="left" w:pos="567"/>
        </w:tabs>
        <w:spacing w:before="0" w:beforeAutospacing="0" w:line="264" w:lineRule="auto"/>
        <w:textAlignment w:val="baseline"/>
        <w:rPr>
          <w:rFonts w:asciiTheme="minorHAnsi" w:hAnsiTheme="minorHAnsi" w:cstheme="minorHAnsi"/>
          <w:b/>
          <w:sz w:val="22"/>
          <w:szCs w:val="22"/>
        </w:rPr>
      </w:pPr>
      <w:r w:rsidRPr="006F5CF5">
        <w:rPr>
          <w:rFonts w:asciiTheme="minorHAnsi" w:hAnsiTheme="minorHAnsi" w:cstheme="minorHAnsi"/>
          <w:b/>
          <w:sz w:val="22"/>
          <w:szCs w:val="22"/>
        </w:rPr>
        <w:t>XII. Miejsce i termin składania i otwarcia ofert</w:t>
      </w:r>
    </w:p>
    <w:p w:rsidR="00A37141" w:rsidRPr="006F5CF5" w:rsidRDefault="00A37141" w:rsidP="006F5CF5">
      <w:pPr>
        <w:pStyle w:val="NormalnyWeb"/>
        <w:tabs>
          <w:tab w:val="left" w:pos="567"/>
        </w:tabs>
        <w:spacing w:before="0" w:beforeAutospacing="0" w:line="264" w:lineRule="auto"/>
        <w:textAlignment w:val="baseline"/>
        <w:rPr>
          <w:rFonts w:asciiTheme="minorHAnsi" w:hAnsiTheme="minorHAnsi" w:cstheme="minorHAnsi"/>
          <w:b/>
          <w:sz w:val="22"/>
          <w:szCs w:val="22"/>
        </w:rPr>
      </w:pPr>
    </w:p>
    <w:p w:rsidR="00EA1808" w:rsidRPr="006F5CF5" w:rsidRDefault="00CC0D26" w:rsidP="00F418D3">
      <w:pPr>
        <w:pStyle w:val="NormalnyWeb"/>
        <w:numPr>
          <w:ilvl w:val="0"/>
          <w:numId w:val="15"/>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Ofertę wraz z wymaganymi dokumentami należy umieścić na</w:t>
      </w:r>
      <w:r w:rsidR="00324047">
        <w:rPr>
          <w:rFonts w:asciiTheme="minorHAnsi" w:hAnsiTheme="minorHAnsi" w:cstheme="minorHAnsi"/>
          <w:color w:val="000000"/>
          <w:sz w:val="22"/>
          <w:szCs w:val="22"/>
        </w:rPr>
        <w:t xml:space="preserve"> </w:t>
      </w:r>
      <w:r w:rsidR="00A8298E">
        <w:rPr>
          <w:rFonts w:asciiTheme="minorHAnsi" w:hAnsiTheme="minorHAnsi" w:cstheme="minorHAnsi"/>
          <w:color w:val="000000"/>
          <w:sz w:val="22"/>
          <w:szCs w:val="22"/>
        </w:rPr>
        <w:t>platformie --Zamówienia</w:t>
      </w:r>
      <w:r w:rsidRPr="006F5CF5">
        <w:rPr>
          <w:rFonts w:asciiTheme="minorHAnsi" w:hAnsiTheme="minorHAnsi" w:cstheme="minorHAnsi"/>
          <w:color w:val="000000"/>
          <w:sz w:val="22"/>
          <w:szCs w:val="22"/>
        </w:rPr>
        <w:t xml:space="preserve"> pod adresem: </w:t>
      </w:r>
      <w:r w:rsidR="004B0FC4" w:rsidRPr="006F5CF5">
        <w:rPr>
          <w:rFonts w:asciiTheme="minorHAnsi" w:hAnsiTheme="minorHAnsi" w:cstheme="minorHAnsi"/>
          <w:sz w:val="22"/>
          <w:szCs w:val="22"/>
        </w:rPr>
        <w:t> </w:t>
      </w:r>
      <w:hyperlink r:id="rId22" w:history="1">
        <w:r w:rsidR="00A8298E" w:rsidRPr="008671AE">
          <w:rPr>
            <w:rStyle w:val="Hipercze"/>
            <w:rFonts w:asciiTheme="minorHAnsi" w:hAnsiTheme="minorHAnsi" w:cstheme="minorHAnsi"/>
            <w:sz w:val="22"/>
            <w:szCs w:val="22"/>
          </w:rPr>
          <w:t>https://ezamowienia.gov.pl</w:t>
        </w:r>
      </w:hyperlink>
      <w:r w:rsidR="00324047">
        <w:rPr>
          <w:rStyle w:val="Hipercze"/>
          <w:rFonts w:asciiTheme="minorHAnsi" w:hAnsiTheme="minorHAnsi" w:cstheme="minorHAnsi"/>
          <w:sz w:val="22"/>
          <w:szCs w:val="22"/>
        </w:rPr>
        <w:t xml:space="preserve"> </w:t>
      </w:r>
      <w:r w:rsidRPr="006F5CF5">
        <w:rPr>
          <w:rFonts w:asciiTheme="minorHAnsi" w:hAnsiTheme="minorHAnsi" w:cstheme="minorHAnsi"/>
          <w:color w:val="000000"/>
          <w:sz w:val="22"/>
          <w:szCs w:val="22"/>
        </w:rPr>
        <w:t xml:space="preserve">w myśl </w:t>
      </w:r>
      <w:r w:rsidR="005E3AD1">
        <w:rPr>
          <w:rFonts w:asciiTheme="minorHAnsi" w:hAnsiTheme="minorHAnsi" w:cstheme="minorHAnsi"/>
          <w:color w:val="000000"/>
          <w:sz w:val="22"/>
          <w:szCs w:val="22"/>
        </w:rPr>
        <w:t>u</w:t>
      </w:r>
      <w:r w:rsidRPr="006F5CF5">
        <w:rPr>
          <w:rFonts w:asciiTheme="minorHAnsi" w:hAnsiTheme="minorHAnsi" w:cstheme="minorHAnsi"/>
          <w:color w:val="000000"/>
          <w:sz w:val="22"/>
          <w:szCs w:val="22"/>
        </w:rPr>
        <w:t>stawy P</w:t>
      </w:r>
      <w:r w:rsidR="005E3AD1">
        <w:rPr>
          <w:rFonts w:asciiTheme="minorHAnsi" w:hAnsiTheme="minorHAnsi" w:cstheme="minorHAnsi"/>
          <w:color w:val="000000"/>
          <w:sz w:val="22"/>
          <w:szCs w:val="22"/>
        </w:rPr>
        <w:t>zp</w:t>
      </w:r>
      <w:r w:rsidRPr="006F5CF5">
        <w:rPr>
          <w:rFonts w:asciiTheme="minorHAnsi" w:hAnsiTheme="minorHAnsi" w:cstheme="minorHAnsi"/>
          <w:color w:val="000000"/>
          <w:sz w:val="22"/>
          <w:szCs w:val="22"/>
        </w:rPr>
        <w:t xml:space="preserve"> na stronie internetowej prowadzonego postępowania.</w:t>
      </w:r>
    </w:p>
    <w:p w:rsidR="00EA1808" w:rsidRPr="00C94060" w:rsidRDefault="00CC0D26" w:rsidP="006F5CF5">
      <w:pPr>
        <w:pStyle w:val="NormalnyWeb"/>
        <w:spacing w:before="0" w:beforeAutospacing="0" w:line="264" w:lineRule="auto"/>
        <w:ind w:left="426"/>
        <w:jc w:val="both"/>
        <w:textAlignment w:val="baseline"/>
        <w:rPr>
          <w:rFonts w:asciiTheme="minorHAnsi" w:hAnsiTheme="minorHAnsi" w:cstheme="minorHAnsi"/>
          <w:sz w:val="22"/>
          <w:szCs w:val="22"/>
        </w:rPr>
      </w:pPr>
      <w:r w:rsidRPr="00C94060">
        <w:rPr>
          <w:rFonts w:asciiTheme="minorHAnsi" w:hAnsiTheme="minorHAnsi" w:cstheme="minorHAnsi"/>
          <w:sz w:val="22"/>
          <w:szCs w:val="22"/>
        </w:rPr>
        <w:t>Oferty należy składać do dnia</w:t>
      </w:r>
      <w:r w:rsidR="001A212B" w:rsidRPr="00C94060">
        <w:rPr>
          <w:rFonts w:asciiTheme="minorHAnsi" w:hAnsiTheme="minorHAnsi" w:cstheme="minorHAnsi"/>
          <w:sz w:val="22"/>
          <w:szCs w:val="22"/>
        </w:rPr>
        <w:t xml:space="preserve"> </w:t>
      </w:r>
      <w:r w:rsidR="00953834">
        <w:rPr>
          <w:rFonts w:asciiTheme="minorHAnsi" w:hAnsiTheme="minorHAnsi" w:cstheme="minorHAnsi"/>
          <w:b/>
          <w:sz w:val="22"/>
          <w:szCs w:val="22"/>
        </w:rPr>
        <w:t>15.05</w:t>
      </w:r>
      <w:r w:rsidR="007334C1" w:rsidRPr="00C94060">
        <w:rPr>
          <w:rFonts w:asciiTheme="minorHAnsi" w:hAnsiTheme="minorHAnsi" w:cstheme="minorHAnsi"/>
          <w:b/>
          <w:sz w:val="22"/>
          <w:szCs w:val="22"/>
        </w:rPr>
        <w:t>.</w:t>
      </w:r>
      <w:r w:rsidR="00457CD9" w:rsidRPr="00C94060">
        <w:rPr>
          <w:rFonts w:asciiTheme="minorHAnsi" w:hAnsiTheme="minorHAnsi" w:cstheme="minorHAnsi"/>
          <w:b/>
          <w:sz w:val="22"/>
          <w:szCs w:val="22"/>
        </w:rPr>
        <w:t>202</w:t>
      </w:r>
      <w:r w:rsidR="00A8298E">
        <w:rPr>
          <w:rFonts w:asciiTheme="minorHAnsi" w:hAnsiTheme="minorHAnsi" w:cstheme="minorHAnsi"/>
          <w:b/>
          <w:sz w:val="22"/>
          <w:szCs w:val="22"/>
        </w:rPr>
        <w:t>3</w:t>
      </w:r>
      <w:r w:rsidR="00457CD9" w:rsidRPr="00C94060">
        <w:rPr>
          <w:rFonts w:asciiTheme="minorHAnsi" w:hAnsiTheme="minorHAnsi" w:cstheme="minorHAnsi"/>
          <w:b/>
          <w:sz w:val="22"/>
          <w:szCs w:val="22"/>
        </w:rPr>
        <w:t xml:space="preserve"> r</w:t>
      </w:r>
      <w:r w:rsidR="00EA1808" w:rsidRPr="00C94060">
        <w:rPr>
          <w:rFonts w:asciiTheme="minorHAnsi" w:hAnsiTheme="minorHAnsi" w:cstheme="minorHAnsi"/>
          <w:b/>
          <w:sz w:val="22"/>
          <w:szCs w:val="22"/>
        </w:rPr>
        <w:t>.</w:t>
      </w:r>
      <w:r w:rsidR="00EA1808" w:rsidRPr="00C94060">
        <w:rPr>
          <w:rFonts w:asciiTheme="minorHAnsi" w:hAnsiTheme="minorHAnsi" w:cstheme="minorHAnsi"/>
          <w:sz w:val="22"/>
          <w:szCs w:val="22"/>
        </w:rPr>
        <w:t xml:space="preserve"> do godz. </w:t>
      </w:r>
      <w:r w:rsidR="00457CD9" w:rsidRPr="00C94060">
        <w:rPr>
          <w:rFonts w:asciiTheme="minorHAnsi" w:hAnsiTheme="minorHAnsi" w:cstheme="minorHAnsi"/>
          <w:sz w:val="22"/>
          <w:szCs w:val="22"/>
        </w:rPr>
        <w:t>9:00</w:t>
      </w:r>
      <w:r w:rsidR="00ED689B" w:rsidRPr="00C94060">
        <w:rPr>
          <w:rFonts w:asciiTheme="minorHAnsi" w:hAnsiTheme="minorHAnsi" w:cstheme="minorHAnsi"/>
          <w:sz w:val="22"/>
          <w:szCs w:val="22"/>
        </w:rPr>
        <w:t>.</w:t>
      </w:r>
    </w:p>
    <w:p w:rsidR="00146BBB" w:rsidRPr="006F5CF5" w:rsidRDefault="00DF420E" w:rsidP="006F5CF5">
      <w:pPr>
        <w:pStyle w:val="NormalnyWeb"/>
        <w:spacing w:before="0" w:beforeAutospacing="0" w:line="264" w:lineRule="auto"/>
        <w:ind w:left="426"/>
        <w:jc w:val="both"/>
        <w:textAlignment w:val="baseline"/>
        <w:rPr>
          <w:rFonts w:asciiTheme="minorHAnsi" w:hAnsiTheme="minorHAnsi" w:cstheme="minorHAnsi"/>
          <w:color w:val="000000"/>
          <w:sz w:val="22"/>
          <w:szCs w:val="22"/>
        </w:rPr>
      </w:pPr>
      <w:r w:rsidRPr="00C94060">
        <w:rPr>
          <w:rFonts w:asciiTheme="minorHAnsi" w:hAnsiTheme="minorHAnsi" w:cstheme="minorHAnsi"/>
          <w:sz w:val="22"/>
          <w:szCs w:val="22"/>
        </w:rPr>
        <w:t xml:space="preserve">Oferty zostaną otwarte dnia: </w:t>
      </w:r>
      <w:r w:rsidR="009F6F5C" w:rsidRPr="00C94060">
        <w:rPr>
          <w:rFonts w:asciiTheme="minorHAnsi" w:hAnsiTheme="minorHAnsi" w:cstheme="minorHAnsi"/>
          <w:sz w:val="22"/>
          <w:szCs w:val="22"/>
        </w:rPr>
        <w:t xml:space="preserve"> </w:t>
      </w:r>
      <w:r w:rsidR="00953834">
        <w:rPr>
          <w:rFonts w:asciiTheme="minorHAnsi" w:hAnsiTheme="minorHAnsi" w:cstheme="minorHAnsi"/>
          <w:b/>
          <w:sz w:val="22"/>
          <w:szCs w:val="22"/>
        </w:rPr>
        <w:t>15.05</w:t>
      </w:r>
      <w:r w:rsidR="007334C1" w:rsidRPr="00C94060">
        <w:rPr>
          <w:rFonts w:asciiTheme="minorHAnsi" w:hAnsiTheme="minorHAnsi" w:cstheme="minorHAnsi"/>
          <w:b/>
          <w:sz w:val="22"/>
          <w:szCs w:val="22"/>
        </w:rPr>
        <w:t>.</w:t>
      </w:r>
      <w:r w:rsidR="00457CD9" w:rsidRPr="00C94060">
        <w:rPr>
          <w:rFonts w:asciiTheme="minorHAnsi" w:hAnsiTheme="minorHAnsi" w:cstheme="minorHAnsi"/>
          <w:b/>
          <w:sz w:val="22"/>
          <w:szCs w:val="22"/>
        </w:rPr>
        <w:t>202</w:t>
      </w:r>
      <w:r w:rsidR="00A8298E">
        <w:rPr>
          <w:rFonts w:asciiTheme="minorHAnsi" w:hAnsiTheme="minorHAnsi" w:cstheme="minorHAnsi"/>
          <w:b/>
          <w:sz w:val="22"/>
          <w:szCs w:val="22"/>
        </w:rPr>
        <w:t>3</w:t>
      </w:r>
      <w:r w:rsidR="00457CD9" w:rsidRPr="00C94060">
        <w:rPr>
          <w:rFonts w:asciiTheme="minorHAnsi" w:hAnsiTheme="minorHAnsi" w:cstheme="minorHAnsi"/>
          <w:b/>
          <w:sz w:val="22"/>
          <w:szCs w:val="22"/>
        </w:rPr>
        <w:t xml:space="preserve"> r</w:t>
      </w:r>
      <w:r w:rsidR="00457CD9" w:rsidRPr="00C94060">
        <w:rPr>
          <w:rFonts w:asciiTheme="minorHAnsi" w:hAnsiTheme="minorHAnsi" w:cstheme="minorHAnsi"/>
          <w:sz w:val="22"/>
          <w:szCs w:val="22"/>
        </w:rPr>
        <w:t>.</w:t>
      </w:r>
      <w:r w:rsidRPr="00C94060">
        <w:rPr>
          <w:rFonts w:asciiTheme="minorHAnsi" w:hAnsiTheme="minorHAnsi" w:cstheme="minorHAnsi"/>
          <w:sz w:val="22"/>
          <w:szCs w:val="22"/>
        </w:rPr>
        <w:t>,</w:t>
      </w:r>
      <w:r w:rsidR="009F6F5C" w:rsidRPr="00C94060">
        <w:rPr>
          <w:rFonts w:asciiTheme="minorHAnsi" w:hAnsiTheme="minorHAnsi" w:cstheme="minorHAnsi"/>
          <w:sz w:val="22"/>
          <w:szCs w:val="22"/>
        </w:rPr>
        <w:t xml:space="preserve"> </w:t>
      </w:r>
      <w:r w:rsidRPr="00C94060">
        <w:rPr>
          <w:rFonts w:asciiTheme="minorHAnsi" w:hAnsiTheme="minorHAnsi" w:cstheme="minorHAnsi"/>
          <w:sz w:val="22"/>
          <w:szCs w:val="22"/>
        </w:rPr>
        <w:t xml:space="preserve"> o godz. </w:t>
      </w:r>
      <w:r w:rsidR="00457CD9" w:rsidRPr="00C94060">
        <w:rPr>
          <w:rFonts w:asciiTheme="minorHAnsi" w:hAnsiTheme="minorHAnsi" w:cstheme="minorHAnsi"/>
          <w:sz w:val="22"/>
          <w:szCs w:val="22"/>
        </w:rPr>
        <w:t>9:</w:t>
      </w:r>
      <w:r w:rsidR="00402311" w:rsidRPr="00C94060">
        <w:rPr>
          <w:rFonts w:asciiTheme="minorHAnsi" w:hAnsiTheme="minorHAnsi" w:cstheme="minorHAnsi"/>
          <w:sz w:val="22"/>
          <w:szCs w:val="22"/>
        </w:rPr>
        <w:t>2</w:t>
      </w:r>
      <w:r w:rsidR="00457CD9" w:rsidRPr="00C94060">
        <w:rPr>
          <w:rFonts w:asciiTheme="minorHAnsi" w:hAnsiTheme="minorHAnsi" w:cstheme="minorHAnsi"/>
          <w:sz w:val="22"/>
          <w:szCs w:val="22"/>
        </w:rPr>
        <w:t>0</w:t>
      </w:r>
      <w:r w:rsidR="00ED689B" w:rsidRPr="00C94060">
        <w:rPr>
          <w:rFonts w:asciiTheme="minorHAnsi" w:hAnsiTheme="minorHAnsi" w:cstheme="minorHAnsi"/>
          <w:sz w:val="22"/>
          <w:szCs w:val="22"/>
        </w:rPr>
        <w:t>.</w:t>
      </w:r>
    </w:p>
    <w:p w:rsidR="00CC0D26" w:rsidRPr="00A66D36" w:rsidRDefault="00C054DF" w:rsidP="00A66D36">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Do oferty należy dołączyć wsz</w:t>
      </w:r>
      <w:r w:rsidR="00A66D36">
        <w:rPr>
          <w:rFonts w:asciiTheme="minorHAnsi" w:hAnsiTheme="minorHAnsi" w:cstheme="minorHAnsi"/>
          <w:color w:val="000000"/>
          <w:sz w:val="22"/>
          <w:szCs w:val="22"/>
        </w:rPr>
        <w:t>ystkie wymagane w SWZ dokumenty</w:t>
      </w:r>
      <w:r w:rsidRPr="00A66D36">
        <w:rPr>
          <w:rFonts w:asciiTheme="minorHAnsi" w:hAnsiTheme="minorHAnsi" w:cstheme="minorHAnsi"/>
          <w:color w:val="000000"/>
          <w:sz w:val="22"/>
          <w:szCs w:val="22"/>
        </w:rPr>
        <w:t>.</w:t>
      </w:r>
    </w:p>
    <w:p w:rsidR="00A85B6F" w:rsidRPr="006F5CF5" w:rsidRDefault="00971C5E"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w:t>
      </w:r>
      <w:r w:rsidR="00A85B6F" w:rsidRPr="006F5CF5">
        <w:rPr>
          <w:rFonts w:asciiTheme="minorHAnsi" w:hAnsiTheme="minorHAnsi" w:cstheme="minorHAnsi"/>
          <w:color w:val="000000"/>
          <w:sz w:val="22"/>
          <w:szCs w:val="22"/>
        </w:rPr>
        <w:t xml:space="preserve"> przypadku awarii systemu</w:t>
      </w:r>
      <w:r w:rsidRPr="006F5CF5">
        <w:rPr>
          <w:rFonts w:asciiTheme="minorHAnsi" w:hAnsiTheme="minorHAnsi" w:cstheme="minorHAnsi"/>
          <w:color w:val="000000"/>
          <w:sz w:val="22"/>
          <w:szCs w:val="22"/>
        </w:rPr>
        <w:t xml:space="preserve"> teleinformatycznego</w:t>
      </w:r>
      <w:r w:rsidR="008203C8" w:rsidRPr="006F5CF5">
        <w:rPr>
          <w:rFonts w:asciiTheme="minorHAnsi" w:hAnsiTheme="minorHAnsi" w:cstheme="minorHAnsi"/>
          <w:color w:val="000000"/>
          <w:sz w:val="22"/>
          <w:szCs w:val="22"/>
        </w:rPr>
        <w:t xml:space="preserve">, </w:t>
      </w:r>
      <w:r w:rsidR="00A85B6F" w:rsidRPr="006F5CF5">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rsidR="00A85B6F"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poinformuje o zmianie terminu otwarcia ofert na stronie internetowej prowadzonego postępowania.</w:t>
      </w:r>
    </w:p>
    <w:p w:rsidR="00A85B6F"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rsidR="009774E2"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niezwłocznie po otwarciu ofert, udostępnia na stronie internetowej prowadzonego postępowania informacje o:</w:t>
      </w:r>
    </w:p>
    <w:p w:rsidR="009774E2" w:rsidRPr="006F5CF5" w:rsidRDefault="00A85B6F" w:rsidP="00F418D3">
      <w:pPr>
        <w:pStyle w:val="NormalnyWeb"/>
        <w:numPr>
          <w:ilvl w:val="0"/>
          <w:numId w:val="16"/>
        </w:numPr>
        <w:spacing w:before="0" w:beforeAutospacing="0" w:line="264" w:lineRule="auto"/>
        <w:ind w:left="851"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rsidR="009774E2" w:rsidRPr="006F5CF5" w:rsidRDefault="00A85B6F" w:rsidP="00F418D3">
      <w:pPr>
        <w:pStyle w:val="NormalnyWeb"/>
        <w:numPr>
          <w:ilvl w:val="0"/>
          <w:numId w:val="16"/>
        </w:numPr>
        <w:spacing w:before="0" w:beforeAutospacing="0" w:line="264" w:lineRule="auto"/>
        <w:ind w:left="851"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cenach lub kosztach zawartych w ofertach.</w:t>
      </w:r>
    </w:p>
    <w:p w:rsidR="00A85B6F" w:rsidRPr="00A37141" w:rsidRDefault="00A85B6F" w:rsidP="00EE6E9F">
      <w:pPr>
        <w:pStyle w:val="NormalnyWeb"/>
        <w:numPr>
          <w:ilvl w:val="0"/>
          <w:numId w:val="6"/>
        </w:numPr>
        <w:autoSpaceDE w:val="0"/>
        <w:autoSpaceDN w:val="0"/>
        <w:adjustRightInd w:val="0"/>
        <w:spacing w:before="0" w:beforeAutospacing="0" w:line="264" w:lineRule="auto"/>
        <w:ind w:left="426" w:hanging="426"/>
        <w:jc w:val="both"/>
        <w:textAlignment w:val="baseline"/>
        <w:rPr>
          <w:rFonts w:cstheme="minorHAnsi"/>
        </w:rPr>
      </w:pPr>
      <w:r w:rsidRPr="00A66D36">
        <w:rPr>
          <w:rFonts w:asciiTheme="minorHAnsi" w:hAnsiTheme="minorHAnsi" w:cstheme="minorHAnsi"/>
          <w:color w:val="000000"/>
          <w:sz w:val="22"/>
          <w:szCs w:val="22"/>
        </w:rPr>
        <w:t>Informacja zostanie opublikowana na stronie</w:t>
      </w:r>
      <w:r w:rsidR="00A66D36" w:rsidRPr="00A66D36">
        <w:rPr>
          <w:rFonts w:asciiTheme="minorHAnsi" w:hAnsiTheme="minorHAnsi" w:cstheme="minorHAnsi"/>
          <w:color w:val="000000"/>
          <w:sz w:val="22"/>
          <w:szCs w:val="22"/>
        </w:rPr>
        <w:t xml:space="preserve"> prowadzonego </w:t>
      </w:r>
      <w:r w:rsidRPr="00A66D36">
        <w:rPr>
          <w:rFonts w:asciiTheme="minorHAnsi" w:hAnsiTheme="minorHAnsi" w:cstheme="minorHAnsi"/>
          <w:color w:val="000000"/>
          <w:sz w:val="22"/>
          <w:szCs w:val="22"/>
        </w:rPr>
        <w:t>postępowania</w:t>
      </w:r>
      <w:r w:rsidR="00A66D36" w:rsidRPr="00A66D36">
        <w:rPr>
          <w:rFonts w:asciiTheme="minorHAnsi" w:hAnsiTheme="minorHAnsi" w:cstheme="minorHAnsi"/>
          <w:color w:val="000000"/>
          <w:sz w:val="22"/>
          <w:szCs w:val="22"/>
        </w:rPr>
        <w:t>.</w:t>
      </w:r>
    </w:p>
    <w:p w:rsidR="00A37141" w:rsidRPr="00A66D36" w:rsidRDefault="00A37141" w:rsidP="00A37141">
      <w:pPr>
        <w:pStyle w:val="NormalnyWeb"/>
        <w:autoSpaceDE w:val="0"/>
        <w:autoSpaceDN w:val="0"/>
        <w:adjustRightInd w:val="0"/>
        <w:spacing w:before="0" w:beforeAutospacing="0" w:line="264" w:lineRule="auto"/>
        <w:ind w:left="426"/>
        <w:jc w:val="both"/>
        <w:textAlignment w:val="baseline"/>
        <w:rPr>
          <w:rFonts w:cstheme="minorHAnsi"/>
        </w:rPr>
      </w:pPr>
    </w:p>
    <w:p w:rsidR="007B351E" w:rsidRDefault="00EB446D" w:rsidP="006F5CF5">
      <w:pPr>
        <w:autoSpaceDE w:val="0"/>
        <w:autoSpaceDN w:val="0"/>
        <w:adjustRightInd w:val="0"/>
        <w:spacing w:after="0" w:line="264" w:lineRule="auto"/>
        <w:jc w:val="both"/>
        <w:rPr>
          <w:rFonts w:cstheme="minorHAnsi"/>
          <w:b/>
        </w:rPr>
      </w:pPr>
      <w:r w:rsidRPr="006F5CF5">
        <w:rPr>
          <w:rFonts w:cstheme="minorHAnsi"/>
          <w:b/>
        </w:rPr>
        <w:t>XII</w:t>
      </w:r>
      <w:r w:rsidR="007B351E" w:rsidRPr="006F5CF5">
        <w:rPr>
          <w:rFonts w:cstheme="minorHAnsi"/>
          <w:b/>
        </w:rPr>
        <w:t>I. Opis sposobu obliczenia ceny</w:t>
      </w:r>
    </w:p>
    <w:p w:rsidR="00A37141" w:rsidRPr="006F5CF5" w:rsidRDefault="00A37141" w:rsidP="006F5CF5">
      <w:pPr>
        <w:autoSpaceDE w:val="0"/>
        <w:autoSpaceDN w:val="0"/>
        <w:adjustRightInd w:val="0"/>
        <w:spacing w:after="0" w:line="264" w:lineRule="auto"/>
        <w:jc w:val="both"/>
        <w:rPr>
          <w:rFonts w:cstheme="minorHAnsi"/>
          <w:b/>
        </w:rPr>
      </w:pP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oferty uwzględnia wszystkie zobowiązania, musi być podana w PLN cyfrowo</w:t>
      </w:r>
      <w:r w:rsidR="00531D5F" w:rsidRPr="006F5CF5">
        <w:rPr>
          <w:rFonts w:cstheme="minorHAnsi"/>
        </w:rPr>
        <w:t xml:space="preserve"> (z dokładnością do dwóch miejsc po przecinku)</w:t>
      </w:r>
      <w:r w:rsidRPr="006F5CF5">
        <w:rPr>
          <w:rFonts w:cstheme="minorHAnsi"/>
        </w:rPr>
        <w:t xml:space="preserve"> i słownie, z wyodrębnieniem należnego podatk</w:t>
      </w:r>
      <w:r w:rsidR="007B351E" w:rsidRPr="006F5CF5">
        <w:rPr>
          <w:rFonts w:cstheme="minorHAnsi"/>
        </w:rPr>
        <w:t>u VAT - jeżeli występuje.</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podana w ofercie winna obejmować wszystkie koszty i składniki związane z wykonaniem zamówienia oraz warunkami s</w:t>
      </w:r>
      <w:r w:rsidR="007B351E" w:rsidRPr="006F5CF5">
        <w:rPr>
          <w:rFonts w:cstheme="minorHAnsi"/>
        </w:rPr>
        <w:t xml:space="preserve">tawianymi przez zamawiającego. </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może być tylko jedna za oferowany przedmiot zamówienia, nie d</w:t>
      </w:r>
      <w:r w:rsidR="007B351E" w:rsidRPr="006F5CF5">
        <w:rPr>
          <w:rFonts w:cstheme="minorHAnsi"/>
        </w:rPr>
        <w:t>opuszcza się wariantowości cen.</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nie ulega zmianie przez okres ważn</w:t>
      </w:r>
      <w:r w:rsidR="007B351E" w:rsidRPr="006F5CF5">
        <w:rPr>
          <w:rFonts w:cstheme="minorHAnsi"/>
        </w:rPr>
        <w:t>ości oferty (związania ofertą).</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Cenę za wykonanie przedmiotu zamówienia należy przedstawić w "Formularzu ofertowym" stanowiącym załącznik do niniejszej specyfikacji ist</w:t>
      </w:r>
      <w:r w:rsidR="007B351E" w:rsidRPr="006F5CF5">
        <w:rPr>
          <w:rFonts w:cstheme="minorHAnsi"/>
        </w:rPr>
        <w:t xml:space="preserve">otnych warunków zamówienia. </w:t>
      </w:r>
    </w:p>
    <w:p w:rsidR="007B351E" w:rsidRPr="006F5CF5" w:rsidRDefault="00A92994"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eastAsia="Times New Roman" w:cstheme="minorHAnsi"/>
          <w:color w:val="000000"/>
        </w:rPr>
        <w:t>Jeżeli została złożona oferta, której wybór prowadziłby do powstania u zamawiającego obowiązku podatkowego zgodnie z ustawą z dnia 11 marca 2004 r. o podatku od towarów i usług (Dz. U. z 20</w:t>
      </w:r>
      <w:r w:rsidR="00BB5B4E">
        <w:rPr>
          <w:rFonts w:eastAsia="Times New Roman" w:cstheme="minorHAnsi"/>
          <w:color w:val="000000"/>
        </w:rPr>
        <w:t>21</w:t>
      </w:r>
      <w:r w:rsidRPr="006F5CF5">
        <w:rPr>
          <w:rFonts w:eastAsia="Times New Roman" w:cstheme="minorHAnsi"/>
          <w:color w:val="000000"/>
        </w:rPr>
        <w:t xml:space="preserve"> r. poz. </w:t>
      </w:r>
      <w:r w:rsidR="00BB5B4E">
        <w:rPr>
          <w:rFonts w:eastAsia="Times New Roman" w:cstheme="minorHAnsi"/>
          <w:color w:val="000000"/>
        </w:rPr>
        <w:t>685</w:t>
      </w:r>
      <w:r w:rsidRPr="006F5CF5">
        <w:rPr>
          <w:rFonts w:eastAsia="Times New Roman" w:cstheme="minorHAnsi"/>
          <w:color w:val="000000"/>
        </w:rPr>
        <w:t>, z późn. zm.), dla celów zastosowania kryterium ceny lub kosztu zamawiający dolicza do przedstawionej w tej ofercie ceny kwotę podatku od towarów i usług, którą miałby obowiązek rozliczyć.</w:t>
      </w:r>
      <w:r w:rsidR="00A66D36">
        <w:rPr>
          <w:rFonts w:eastAsia="Times New Roman" w:cstheme="minorHAnsi"/>
          <w:color w:val="000000"/>
        </w:rPr>
        <w:t xml:space="preserve"> </w:t>
      </w:r>
      <w:r w:rsidRPr="006F5CF5">
        <w:rPr>
          <w:rFonts w:eastAsia="Times New Roman" w:cstheme="minorHAnsi"/>
          <w:color w:val="000000"/>
        </w:rPr>
        <w:t>W ofercie, o której mowa w ust. 1, Wykonawca ma obowiązek:</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poinformowania zamawiającego, że wybór jego oferty będzie prowadził do powstania u zamawiającego obowiązku podatkowego;</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nazwy (rodzaju) towaru lub usługi, których dostawa lub świadczenie będą prowadziły do powstania obowiązku podatkowego;</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wartości towaru lub usługi objętego obowiązkiem podatkowym zamawiającego, bez kwoty podatku;</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stawki podatku od towarów i usług, która zgodnie z wiedzą wykonawcy, będzie miała zastosowanie.</w:t>
      </w:r>
    </w:p>
    <w:p w:rsidR="00A92994" w:rsidRPr="006F5CF5" w:rsidRDefault="00A92994"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0567A" w:rsidRDefault="0050567A" w:rsidP="006F5CF5">
      <w:pPr>
        <w:autoSpaceDE w:val="0"/>
        <w:autoSpaceDN w:val="0"/>
        <w:adjustRightInd w:val="0"/>
        <w:spacing w:after="0" w:line="264" w:lineRule="auto"/>
        <w:jc w:val="both"/>
        <w:rPr>
          <w:rFonts w:cstheme="minorHAnsi"/>
          <w:b/>
          <w:sz w:val="20"/>
        </w:rPr>
      </w:pPr>
    </w:p>
    <w:p w:rsidR="007B351E" w:rsidRDefault="005B7940" w:rsidP="006F5CF5">
      <w:pPr>
        <w:autoSpaceDE w:val="0"/>
        <w:autoSpaceDN w:val="0"/>
        <w:adjustRightInd w:val="0"/>
        <w:spacing w:after="0" w:line="264" w:lineRule="auto"/>
        <w:jc w:val="both"/>
        <w:rPr>
          <w:rFonts w:cstheme="minorHAnsi"/>
          <w:b/>
        </w:rPr>
      </w:pPr>
      <w:r w:rsidRPr="006F5CF5">
        <w:rPr>
          <w:rFonts w:cstheme="minorHAnsi"/>
          <w:b/>
        </w:rPr>
        <w:t>XIV. Opis kryteriów, którymi zamawiający będzie si</w:t>
      </w:r>
      <w:r w:rsidR="007B351E" w:rsidRPr="006F5CF5">
        <w:rPr>
          <w:rFonts w:cstheme="minorHAnsi"/>
          <w:b/>
        </w:rPr>
        <w:t>ę kierował przy wyborze oferty</w:t>
      </w:r>
    </w:p>
    <w:p w:rsidR="00645E72" w:rsidRPr="006F5CF5" w:rsidRDefault="00645E72" w:rsidP="006F5CF5">
      <w:pPr>
        <w:autoSpaceDE w:val="0"/>
        <w:autoSpaceDN w:val="0"/>
        <w:adjustRightInd w:val="0"/>
        <w:spacing w:after="0" w:line="264" w:lineRule="auto"/>
        <w:jc w:val="both"/>
        <w:rPr>
          <w:rFonts w:cstheme="minorHAnsi"/>
          <w:b/>
        </w:rPr>
      </w:pP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Kryteria oceny ofert - zamawiający uzna oferty za spełniające wymagania i przyjmie do szczegółowego rozpatrywania, jeżeli:</w:t>
      </w:r>
    </w:p>
    <w:p w:rsidR="007B351E" w:rsidRPr="006F5CF5" w:rsidRDefault="005B7940" w:rsidP="00F418D3">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oferta, spełnia wymagania ok</w:t>
      </w:r>
      <w:r w:rsidR="007B351E" w:rsidRPr="006F5CF5">
        <w:rPr>
          <w:rFonts w:cstheme="minorHAnsi"/>
        </w:rPr>
        <w:t>reślone niniejszą specyfikacją,</w:t>
      </w:r>
    </w:p>
    <w:p w:rsidR="007B351E" w:rsidRPr="006F5CF5" w:rsidRDefault="005B7940" w:rsidP="00F418D3">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oferta została złożona, w określony</w:t>
      </w:r>
      <w:r w:rsidR="007B351E" w:rsidRPr="006F5CF5">
        <w:rPr>
          <w:rFonts w:cstheme="minorHAnsi"/>
        </w:rPr>
        <w:t>m przez zamawiającego terminie,</w:t>
      </w:r>
    </w:p>
    <w:p w:rsidR="007B351E" w:rsidRPr="008A2812" w:rsidRDefault="005B7940" w:rsidP="008A2812">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wykonawca przedstawił ofertę zgodną co do treści z wy</w:t>
      </w:r>
      <w:r w:rsidR="007B351E" w:rsidRPr="006F5CF5">
        <w:rPr>
          <w:rFonts w:cstheme="minorHAnsi"/>
        </w:rPr>
        <w:t>maganiami zamawiającego.</w:t>
      </w: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6F5CF5">
        <w:rPr>
          <w:rFonts w:cstheme="minorHAnsi"/>
        </w:rPr>
        <w:t>punktacja 0-100 (100%=100pkt).</w:t>
      </w:r>
    </w:p>
    <w:p w:rsidR="00A14057" w:rsidRPr="007D2213"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Wybór oferty zostanie dokonany w oparciu o przyjęte w niniejszym postępowaniu kryteria oceny</w:t>
      </w:r>
      <w:r w:rsidR="00777B54" w:rsidRPr="006F5CF5">
        <w:rPr>
          <w:rFonts w:cstheme="minorHAnsi"/>
        </w:rPr>
        <w:t xml:space="preserve"> ofert przedstawione poniżej. </w:t>
      </w:r>
      <w:r w:rsidR="00777B54" w:rsidRPr="006F5CF5">
        <w:rPr>
          <w:rFonts w:cstheme="minorHAnsi"/>
        </w:rPr>
        <w:cr/>
      </w:r>
    </w:p>
    <w:tbl>
      <w:tblPr>
        <w:tblW w:w="8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7"/>
        <w:gridCol w:w="4622"/>
        <w:gridCol w:w="1984"/>
        <w:gridCol w:w="1516"/>
      </w:tblGrid>
      <w:tr w:rsidR="00160058" w:rsidRPr="00160058" w:rsidTr="008E446B">
        <w:trPr>
          <w:trHeight w:val="256"/>
          <w:tblCellSpacing w:w="0" w:type="dxa"/>
          <w:jc w:val="center"/>
        </w:trPr>
        <w:tc>
          <w:tcPr>
            <w:tcW w:w="517" w:type="dxa"/>
            <w:shd w:val="clear" w:color="auto" w:fill="F2F2F2" w:themeFill="background1" w:themeFillShade="F2"/>
            <w:hideMark/>
          </w:tcPr>
          <w:p w:rsidR="00160058" w:rsidRPr="00160058" w:rsidRDefault="00160058" w:rsidP="006F5CF5">
            <w:pPr>
              <w:tabs>
                <w:tab w:val="left" w:pos="851"/>
              </w:tabs>
              <w:spacing w:after="0" w:line="264" w:lineRule="auto"/>
              <w:rPr>
                <w:rFonts w:eastAsia="Times New Roman" w:cstheme="minorHAnsi"/>
                <w:b/>
              </w:rPr>
            </w:pPr>
            <w:r w:rsidRPr="00160058">
              <w:rPr>
                <w:rFonts w:eastAsia="Times New Roman" w:cstheme="minorHAnsi"/>
                <w:b/>
              </w:rPr>
              <w:t>Lp.</w:t>
            </w:r>
          </w:p>
        </w:tc>
        <w:tc>
          <w:tcPr>
            <w:tcW w:w="4622" w:type="dxa"/>
            <w:shd w:val="clear" w:color="auto" w:fill="F2F2F2" w:themeFill="background1" w:themeFillShade="F2"/>
            <w:hideMark/>
          </w:tcPr>
          <w:p w:rsidR="00160058" w:rsidRPr="00160058" w:rsidRDefault="00160058" w:rsidP="006F5CF5">
            <w:pPr>
              <w:tabs>
                <w:tab w:val="left" w:pos="851"/>
              </w:tabs>
              <w:spacing w:after="0" w:line="264" w:lineRule="auto"/>
              <w:rPr>
                <w:rFonts w:eastAsia="Times New Roman" w:cstheme="minorHAnsi"/>
                <w:b/>
              </w:rPr>
            </w:pPr>
            <w:r w:rsidRPr="00160058">
              <w:rPr>
                <w:rFonts w:eastAsia="Times New Roman" w:cstheme="minorHAnsi"/>
                <w:b/>
              </w:rPr>
              <w:t>Nazwa kryterium</w:t>
            </w:r>
          </w:p>
        </w:tc>
        <w:tc>
          <w:tcPr>
            <w:tcW w:w="1984" w:type="dxa"/>
            <w:shd w:val="clear" w:color="auto" w:fill="F2F2F2" w:themeFill="background1" w:themeFillShade="F2"/>
            <w:hideMark/>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Waga kryterium</w:t>
            </w:r>
          </w:p>
        </w:tc>
        <w:tc>
          <w:tcPr>
            <w:tcW w:w="1516" w:type="dxa"/>
            <w:shd w:val="clear" w:color="auto" w:fill="F2F2F2" w:themeFill="background1" w:themeFillShade="F2"/>
          </w:tcPr>
          <w:p w:rsidR="00160058" w:rsidRPr="00160058" w:rsidRDefault="00160058" w:rsidP="00160058">
            <w:pPr>
              <w:tabs>
                <w:tab w:val="left" w:pos="851"/>
              </w:tabs>
              <w:spacing w:after="0" w:line="264" w:lineRule="auto"/>
              <w:jc w:val="center"/>
              <w:rPr>
                <w:rFonts w:eastAsia="Times New Roman" w:cstheme="minorHAnsi"/>
                <w:b/>
              </w:rPr>
            </w:pPr>
            <w:r>
              <w:rPr>
                <w:rFonts w:eastAsia="Times New Roman" w:cstheme="minorHAnsi"/>
                <w:b/>
              </w:rPr>
              <w:t>Symbol</w:t>
            </w:r>
          </w:p>
        </w:tc>
      </w:tr>
      <w:tr w:rsidR="00160058" w:rsidRPr="006F5CF5" w:rsidTr="008E446B">
        <w:trPr>
          <w:trHeight w:val="256"/>
          <w:tblCellSpacing w:w="0" w:type="dxa"/>
          <w:jc w:val="center"/>
        </w:trPr>
        <w:tc>
          <w:tcPr>
            <w:tcW w:w="517"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1</w:t>
            </w:r>
          </w:p>
        </w:tc>
        <w:tc>
          <w:tcPr>
            <w:tcW w:w="4622"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cena</w:t>
            </w:r>
          </w:p>
        </w:tc>
        <w:tc>
          <w:tcPr>
            <w:tcW w:w="1984" w:type="dxa"/>
            <w:hideMark/>
          </w:tcPr>
          <w:p w:rsidR="00160058" w:rsidRPr="006F5CF5" w:rsidRDefault="00160058" w:rsidP="00160058">
            <w:pPr>
              <w:tabs>
                <w:tab w:val="left" w:pos="851"/>
              </w:tabs>
              <w:spacing w:after="0" w:line="264" w:lineRule="auto"/>
              <w:jc w:val="center"/>
              <w:rPr>
                <w:rFonts w:eastAsia="Times New Roman" w:cstheme="minorHAnsi"/>
              </w:rPr>
            </w:pPr>
            <w:r>
              <w:rPr>
                <w:rFonts w:eastAsia="Times New Roman" w:cstheme="minorHAnsi"/>
              </w:rPr>
              <w:t>6</w:t>
            </w:r>
            <w:r w:rsidRPr="006F5CF5">
              <w:rPr>
                <w:rFonts w:eastAsia="Times New Roman" w:cstheme="minorHAnsi"/>
              </w:rPr>
              <w:t>0</w:t>
            </w:r>
          </w:p>
        </w:tc>
        <w:tc>
          <w:tcPr>
            <w:tcW w:w="1516" w:type="dxa"/>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C</w:t>
            </w:r>
          </w:p>
        </w:tc>
      </w:tr>
      <w:tr w:rsidR="00160058" w:rsidRPr="006F5CF5" w:rsidTr="008E446B">
        <w:trPr>
          <w:trHeight w:val="257"/>
          <w:tblCellSpacing w:w="0" w:type="dxa"/>
          <w:jc w:val="center"/>
        </w:trPr>
        <w:tc>
          <w:tcPr>
            <w:tcW w:w="517"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2</w:t>
            </w:r>
          </w:p>
        </w:tc>
        <w:tc>
          <w:tcPr>
            <w:tcW w:w="4622"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gwarancja</w:t>
            </w:r>
          </w:p>
        </w:tc>
        <w:tc>
          <w:tcPr>
            <w:tcW w:w="1984" w:type="dxa"/>
            <w:hideMark/>
          </w:tcPr>
          <w:p w:rsidR="00160058" w:rsidRPr="006F5CF5" w:rsidRDefault="00652C79" w:rsidP="00160058">
            <w:pPr>
              <w:tabs>
                <w:tab w:val="left" w:pos="851"/>
              </w:tabs>
              <w:spacing w:after="0" w:line="264" w:lineRule="auto"/>
              <w:jc w:val="center"/>
              <w:rPr>
                <w:rFonts w:eastAsia="Times New Roman" w:cstheme="minorHAnsi"/>
              </w:rPr>
            </w:pPr>
            <w:r>
              <w:rPr>
                <w:rFonts w:eastAsia="Times New Roman" w:cstheme="minorHAnsi"/>
              </w:rPr>
              <w:t>4</w:t>
            </w:r>
            <w:r w:rsidR="00160058" w:rsidRPr="006F5CF5">
              <w:rPr>
                <w:rFonts w:eastAsia="Times New Roman" w:cstheme="minorHAnsi"/>
              </w:rPr>
              <w:t>0</w:t>
            </w:r>
          </w:p>
        </w:tc>
        <w:tc>
          <w:tcPr>
            <w:tcW w:w="1516" w:type="dxa"/>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G</w:t>
            </w:r>
          </w:p>
        </w:tc>
      </w:tr>
    </w:tbl>
    <w:p w:rsidR="00862638" w:rsidRPr="006F5CF5" w:rsidRDefault="005B7940" w:rsidP="006F5CF5">
      <w:pPr>
        <w:autoSpaceDE w:val="0"/>
        <w:autoSpaceDN w:val="0"/>
        <w:adjustRightInd w:val="0"/>
        <w:spacing w:after="0" w:line="264" w:lineRule="auto"/>
        <w:jc w:val="both"/>
        <w:rPr>
          <w:rFonts w:cstheme="minorHAnsi"/>
          <w:u w:val="single"/>
        </w:rPr>
      </w:pPr>
      <w:r w:rsidRPr="006F5CF5">
        <w:rPr>
          <w:rFonts w:cstheme="minorHAnsi"/>
        </w:rPr>
        <w:cr/>
      </w:r>
      <w:r w:rsidR="00862638" w:rsidRPr="006F5CF5">
        <w:rPr>
          <w:rFonts w:cstheme="minorHAnsi"/>
          <w:u w:val="single"/>
        </w:rPr>
        <w:t xml:space="preserve">5. </w:t>
      </w:r>
      <w:r w:rsidR="00C3772B">
        <w:rPr>
          <w:rFonts w:cstheme="minorHAnsi"/>
          <w:u w:val="single"/>
        </w:rPr>
        <w:t>P</w:t>
      </w:r>
      <w:r w:rsidR="00862638" w:rsidRPr="006F5CF5">
        <w:rPr>
          <w:rFonts w:cstheme="minorHAnsi"/>
          <w:u w:val="single"/>
        </w:rPr>
        <w:t xml:space="preserve">ostanowienia dot. kryterium </w:t>
      </w:r>
      <w:r w:rsidR="00862638" w:rsidRPr="00160058">
        <w:rPr>
          <w:rFonts w:cstheme="minorHAnsi"/>
          <w:b/>
          <w:u w:val="single"/>
        </w:rPr>
        <w:t>cena</w:t>
      </w:r>
      <w:r w:rsidR="00862638" w:rsidRPr="006F5CF5">
        <w:rPr>
          <w:rFonts w:cstheme="minorHAnsi"/>
          <w:u w:val="single"/>
        </w:rPr>
        <w:t>:</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Punkty w tym kryterium zostaną przyznane według wzoru:</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p>
    <w:p w:rsidR="00862638" w:rsidRPr="006F5CF5" w:rsidRDefault="006C5B6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center"/>
        <w:rPr>
          <w:rFonts w:cstheme="minorHAnsi"/>
          <w:b/>
        </w:rPr>
      </w:pPr>
      <w:r w:rsidRPr="006F5CF5">
        <w:rPr>
          <w:rFonts w:cstheme="minorHAnsi"/>
          <w:b/>
        </w:rPr>
        <w:t xml:space="preserve">C = (C min/C o) x </w:t>
      </w:r>
      <w:r w:rsidR="00F878EF">
        <w:rPr>
          <w:rFonts w:cstheme="minorHAnsi"/>
          <w:b/>
        </w:rPr>
        <w:t>6</w:t>
      </w:r>
      <w:r w:rsidR="00862638" w:rsidRPr="006F5CF5">
        <w:rPr>
          <w:rFonts w:cstheme="minorHAnsi"/>
          <w:b/>
        </w:rPr>
        <w:t>0 pkt</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p>
    <w:p w:rsidR="00862638" w:rsidRPr="006F5CF5" w:rsidRDefault="00862638" w:rsidP="0016005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rPr>
          <w:rFonts w:cstheme="minorHAnsi"/>
        </w:rPr>
      </w:pPr>
      <w:r w:rsidRPr="006F5CF5">
        <w:rPr>
          <w:rFonts w:cstheme="minorHAnsi"/>
        </w:rPr>
        <w:t>gdzie:</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C min- najniższa cena brutto z ocenianych ofert (zł)</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C o - cena brutto określona w ocenianej ofercie (zł)</w:t>
      </w:r>
    </w:p>
    <w:p w:rsidR="00E84BD0"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u w:val="single"/>
        </w:rPr>
      </w:pPr>
      <w:r w:rsidRPr="006F5CF5">
        <w:rPr>
          <w:rFonts w:cstheme="minorHAnsi"/>
        </w:rPr>
        <w:cr/>
      </w:r>
      <w:r w:rsidR="00E84BD0" w:rsidRPr="006F5CF5">
        <w:rPr>
          <w:rFonts w:cstheme="minorHAnsi"/>
          <w:u w:val="single"/>
        </w:rPr>
        <w:t xml:space="preserve">6. </w:t>
      </w:r>
      <w:r w:rsidR="00C3772B">
        <w:rPr>
          <w:rFonts w:cstheme="minorHAnsi"/>
          <w:u w:val="single"/>
        </w:rPr>
        <w:t>P</w:t>
      </w:r>
      <w:r w:rsidR="00E84BD0" w:rsidRPr="006F5CF5">
        <w:rPr>
          <w:rFonts w:cstheme="minorHAnsi"/>
          <w:u w:val="single"/>
        </w:rPr>
        <w:t xml:space="preserve">ostanowienia dot. kryterium </w:t>
      </w:r>
      <w:r w:rsidR="00160058" w:rsidRPr="00160058">
        <w:rPr>
          <w:rFonts w:cstheme="minorHAnsi"/>
          <w:b/>
          <w:u w:val="single"/>
        </w:rPr>
        <w:t>g</w:t>
      </w:r>
      <w:r w:rsidR="00E84BD0" w:rsidRPr="00160058">
        <w:rPr>
          <w:rFonts w:cstheme="minorHAnsi"/>
          <w:b/>
          <w:u w:val="single"/>
        </w:rPr>
        <w:t>warancja</w:t>
      </w:r>
      <w:r w:rsidR="00E84BD0" w:rsidRPr="006F5CF5">
        <w:rPr>
          <w:rFonts w:cstheme="minorHAnsi"/>
          <w:u w:val="single"/>
        </w:rPr>
        <w:t>:</w:t>
      </w:r>
    </w:p>
    <w:p w:rsidR="00E84BD0" w:rsidRPr="006F5CF5" w:rsidRDefault="00E84BD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 xml:space="preserve">Liczba punktów w kryterium gwarancja jakości zostanie przyznany w oparciu o zadeklarowany przez Wykonawcę okres gwarancji. </w:t>
      </w:r>
    </w:p>
    <w:p w:rsidR="00E84BD0" w:rsidRPr="009B46DD" w:rsidRDefault="00E84BD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b/>
        </w:rPr>
      </w:pPr>
      <w:r w:rsidRPr="006F5CF5">
        <w:rPr>
          <w:rFonts w:cstheme="minorHAnsi"/>
        </w:rPr>
        <w:t>Wykonawca może zadeklarować okres gwaran</w:t>
      </w:r>
      <w:r w:rsidR="006C5B60" w:rsidRPr="006F5CF5">
        <w:rPr>
          <w:rFonts w:cstheme="minorHAnsi"/>
        </w:rPr>
        <w:t xml:space="preserve">cji w następującym przedziale </w:t>
      </w:r>
      <w:r w:rsidR="00A8298E">
        <w:rPr>
          <w:rFonts w:cstheme="minorHAnsi"/>
          <w:b/>
        </w:rPr>
        <w:t>36</w:t>
      </w:r>
      <w:r w:rsidR="00D14E4A" w:rsidRPr="00A84E28">
        <w:rPr>
          <w:rFonts w:cstheme="minorHAnsi"/>
          <w:b/>
        </w:rPr>
        <w:t>-</w:t>
      </w:r>
      <w:r w:rsidR="0016523D">
        <w:rPr>
          <w:rFonts w:cstheme="minorHAnsi"/>
          <w:b/>
        </w:rPr>
        <w:t xml:space="preserve">96 </w:t>
      </w:r>
      <w:r w:rsidRPr="00D251A6">
        <w:rPr>
          <w:rFonts w:cstheme="minorHAnsi"/>
          <w:b/>
        </w:rPr>
        <w:t>miesięcy</w:t>
      </w:r>
      <w:r w:rsidR="00F04C1E">
        <w:rPr>
          <w:rFonts w:cstheme="minorHAnsi"/>
        </w:rPr>
        <w:t>.</w:t>
      </w:r>
    </w:p>
    <w:p w:rsidR="00F04C1E" w:rsidRPr="001A2008" w:rsidRDefault="00F04C1E" w:rsidP="00F04C1E">
      <w:pPr>
        <w:spacing w:after="0" w:line="240" w:lineRule="auto"/>
        <w:jc w:val="both"/>
        <w:rPr>
          <w:rFonts w:eastAsia="Times New Roman" w:cs="Times New Roman"/>
          <w:sz w:val="16"/>
          <w:lang w:eastAsia="en-US"/>
        </w:rPr>
      </w:pPr>
    </w:p>
    <w:p w:rsidR="009966E9" w:rsidRPr="009966E9" w:rsidRDefault="009966E9" w:rsidP="009966E9">
      <w:pPr>
        <w:spacing w:after="0" w:line="264" w:lineRule="auto"/>
        <w:jc w:val="both"/>
        <w:rPr>
          <w:rFonts w:cstheme="minorHAnsi"/>
        </w:rPr>
      </w:pPr>
      <w:r w:rsidRPr="009966E9">
        <w:rPr>
          <w:rFonts w:cstheme="minorHAnsi"/>
        </w:rPr>
        <w:t xml:space="preserve">Wykonawca udzieli </w:t>
      </w:r>
      <w:r w:rsidRPr="009966E9">
        <w:rPr>
          <w:rFonts w:cstheme="minorHAnsi"/>
          <w:b/>
        </w:rPr>
        <w:t xml:space="preserve">minimum </w:t>
      </w:r>
      <w:r w:rsidR="00863C76">
        <w:rPr>
          <w:rFonts w:cstheme="minorHAnsi"/>
          <w:b/>
        </w:rPr>
        <w:t>36</w:t>
      </w:r>
      <w:r w:rsidRPr="00A84E28">
        <w:rPr>
          <w:rFonts w:cstheme="minorHAnsi"/>
          <w:b/>
        </w:rPr>
        <w:t xml:space="preserve"> miesięcy gwarancji, maksymalnie </w:t>
      </w:r>
      <w:r w:rsidR="0016523D">
        <w:rPr>
          <w:rFonts w:cstheme="minorHAnsi"/>
          <w:b/>
        </w:rPr>
        <w:t>96</w:t>
      </w:r>
      <w:r w:rsidRPr="009966E9">
        <w:rPr>
          <w:rFonts w:cstheme="minorHAnsi"/>
          <w:b/>
        </w:rPr>
        <w:t xml:space="preserve"> miesięcy</w:t>
      </w:r>
      <w:r w:rsidRPr="009966E9">
        <w:rPr>
          <w:rFonts w:cstheme="minorHAnsi"/>
        </w:rPr>
        <w:t xml:space="preserve"> gwarancji licząc od daty dokonania odbioru końcowego</w:t>
      </w:r>
      <w:r w:rsidR="00830F01">
        <w:rPr>
          <w:rFonts w:cstheme="minorHAnsi"/>
        </w:rPr>
        <w:t xml:space="preserve"> przedmiotu zamówienia przez Za</w:t>
      </w:r>
      <w:r w:rsidRPr="009966E9">
        <w:rPr>
          <w:rFonts w:cstheme="minorHAnsi"/>
        </w:rPr>
        <w:t>mawiającego.</w:t>
      </w:r>
    </w:p>
    <w:p w:rsidR="009966E9" w:rsidRPr="001A2008" w:rsidRDefault="009966E9" w:rsidP="009966E9">
      <w:pPr>
        <w:spacing w:after="0" w:line="264" w:lineRule="auto"/>
        <w:jc w:val="both"/>
        <w:rPr>
          <w:rFonts w:cstheme="minorHAnsi"/>
          <w:sz w:val="16"/>
        </w:rPr>
      </w:pPr>
    </w:p>
    <w:p w:rsidR="009966E9" w:rsidRPr="009966E9" w:rsidRDefault="009966E9" w:rsidP="009966E9">
      <w:pPr>
        <w:spacing w:after="0" w:line="264" w:lineRule="auto"/>
        <w:jc w:val="both"/>
        <w:rPr>
          <w:rFonts w:cstheme="minorHAnsi"/>
        </w:rPr>
      </w:pPr>
      <w:r w:rsidRPr="009966E9">
        <w:rPr>
          <w:rFonts w:cstheme="minorHAnsi"/>
        </w:rPr>
        <w:t xml:space="preserve">Jeżeli Wykonawca zaoferuje okres gwarancji dłuższy niż </w:t>
      </w:r>
      <w:r w:rsidR="0016523D">
        <w:rPr>
          <w:rFonts w:cstheme="minorHAnsi"/>
        </w:rPr>
        <w:t>96</w:t>
      </w:r>
      <w:r w:rsidRPr="009966E9">
        <w:rPr>
          <w:rFonts w:cstheme="minorHAnsi"/>
        </w:rPr>
        <w:t xml:space="preserve"> miesi</w:t>
      </w:r>
      <w:r w:rsidR="00D14E4A">
        <w:rPr>
          <w:rFonts w:cstheme="minorHAnsi"/>
        </w:rPr>
        <w:t>ęcy</w:t>
      </w:r>
      <w:r w:rsidRPr="009966E9">
        <w:rPr>
          <w:rFonts w:cstheme="minorHAnsi"/>
        </w:rPr>
        <w:t xml:space="preserve">, Zamawiający do oceny ofert przyjmie okres </w:t>
      </w:r>
      <w:r w:rsidR="0016523D">
        <w:rPr>
          <w:rFonts w:cstheme="minorHAnsi"/>
        </w:rPr>
        <w:t>9</w:t>
      </w:r>
      <w:r w:rsidR="00D14E4A" w:rsidRPr="00A84E28">
        <w:rPr>
          <w:rFonts w:cstheme="minorHAnsi"/>
        </w:rPr>
        <w:t>6</w:t>
      </w:r>
      <w:r w:rsidRPr="009966E9">
        <w:rPr>
          <w:rFonts w:cstheme="minorHAnsi"/>
        </w:rPr>
        <w:t xml:space="preserve"> miesi</w:t>
      </w:r>
      <w:r w:rsidR="00D14E4A">
        <w:rPr>
          <w:rFonts w:cstheme="minorHAnsi"/>
        </w:rPr>
        <w:t>ęcy</w:t>
      </w:r>
      <w:r w:rsidRPr="009966E9">
        <w:rPr>
          <w:rFonts w:cstheme="minorHAnsi"/>
        </w:rPr>
        <w:t>, a w przypadku wyboru oferty Wykonawcy, do umowy zostanie przyjęty okres gwarancji zgodnie ze złożoną ofertą.</w:t>
      </w:r>
    </w:p>
    <w:p w:rsidR="009966E9" w:rsidRPr="001A2008" w:rsidRDefault="009966E9" w:rsidP="009966E9">
      <w:pPr>
        <w:spacing w:after="0" w:line="264" w:lineRule="auto"/>
        <w:jc w:val="both"/>
        <w:rPr>
          <w:rFonts w:cstheme="minorHAnsi"/>
          <w:sz w:val="16"/>
        </w:rPr>
      </w:pPr>
    </w:p>
    <w:p w:rsidR="00F04C1E" w:rsidRDefault="009966E9" w:rsidP="009966E9">
      <w:pPr>
        <w:spacing w:after="0" w:line="264" w:lineRule="auto"/>
        <w:jc w:val="both"/>
        <w:rPr>
          <w:rFonts w:cstheme="minorHAnsi"/>
          <w:highlight w:val="magenta"/>
        </w:rPr>
      </w:pPr>
      <w:r w:rsidRPr="009966E9">
        <w:rPr>
          <w:rFonts w:cstheme="minorHAnsi"/>
        </w:rPr>
        <w:t xml:space="preserve">W przypadku, gdy Wykonawca nie poda (nie wpisze) w formularzu oferty okresu gwarancji, Zamawiający przyjmie do oceny minimalny (wymagany) </w:t>
      </w:r>
      <w:r w:rsidR="0016523D">
        <w:rPr>
          <w:rFonts w:cstheme="minorHAnsi"/>
        </w:rPr>
        <w:t xml:space="preserve">48 </w:t>
      </w:r>
      <w:r w:rsidRPr="009966E9">
        <w:rPr>
          <w:rFonts w:cstheme="minorHAnsi"/>
        </w:rPr>
        <w:t>miesięczny okres gwarancji, a w przypadku wyboru oferty Wykonawcy okres ten zostanie uwzględniony w umowie.</w:t>
      </w:r>
    </w:p>
    <w:p w:rsidR="00954049" w:rsidRPr="001A2008" w:rsidRDefault="00954049" w:rsidP="006F5CF5">
      <w:pPr>
        <w:tabs>
          <w:tab w:val="left" w:pos="851"/>
        </w:tabs>
        <w:spacing w:after="0" w:line="264" w:lineRule="auto"/>
        <w:jc w:val="center"/>
        <w:rPr>
          <w:rFonts w:eastAsia="Times New Roman" w:cstheme="minorHAnsi"/>
          <w:sz w:val="16"/>
        </w:rPr>
      </w:pPr>
    </w:p>
    <w:p w:rsidR="00E84BD0" w:rsidRPr="006F5CF5" w:rsidRDefault="00E84BD0" w:rsidP="00F04C1E">
      <w:pPr>
        <w:tabs>
          <w:tab w:val="left" w:pos="851"/>
        </w:tabs>
        <w:spacing w:after="0" w:line="264" w:lineRule="auto"/>
        <w:rPr>
          <w:rFonts w:eastAsia="Times New Roman" w:cstheme="minorHAnsi"/>
        </w:rPr>
      </w:pPr>
      <w:r w:rsidRPr="006F5CF5">
        <w:rPr>
          <w:rFonts w:eastAsia="Times New Roman" w:cstheme="minorHAnsi"/>
        </w:rPr>
        <w:t>W kryterium gwarancja ocenie poddany zostanie okres gwarancji na roboty budowlane zaoferowane przez Wykonawcę na formularzu ofertowym</w:t>
      </w:r>
      <w:r w:rsidR="00F04C1E">
        <w:rPr>
          <w:rFonts w:eastAsia="Times New Roman" w:cstheme="minorHAnsi"/>
        </w:rPr>
        <w:t xml:space="preserve"> a </w:t>
      </w:r>
      <w:r w:rsidR="00B50FF7">
        <w:rPr>
          <w:rFonts w:eastAsia="Times New Roman" w:cstheme="minorHAnsi"/>
        </w:rPr>
        <w:t>Z</w:t>
      </w:r>
      <w:r w:rsidR="00F04C1E">
        <w:rPr>
          <w:rFonts w:eastAsia="Times New Roman" w:cstheme="minorHAnsi"/>
        </w:rPr>
        <w:t xml:space="preserve">amawiający </w:t>
      </w:r>
      <w:r w:rsidR="00E26736">
        <w:rPr>
          <w:rFonts w:eastAsia="Times New Roman" w:cstheme="minorHAnsi"/>
        </w:rPr>
        <w:t>przyzna</w:t>
      </w:r>
      <w:r w:rsidR="00F04C1E">
        <w:rPr>
          <w:rFonts w:eastAsia="Times New Roman" w:cstheme="minorHAnsi"/>
        </w:rPr>
        <w:t xml:space="preserve"> punkty w następujący sposób:</w:t>
      </w:r>
    </w:p>
    <w:p w:rsidR="00DF6FBA" w:rsidRPr="001A2008" w:rsidRDefault="00DF6FBA" w:rsidP="006F5CF5">
      <w:pPr>
        <w:spacing w:after="0" w:line="264" w:lineRule="auto"/>
        <w:rPr>
          <w:rFonts w:cstheme="minorHAnsi"/>
          <w:sz w:val="16"/>
        </w:rPr>
      </w:pPr>
    </w:p>
    <w:p w:rsidR="00DF6FBA" w:rsidRPr="00A84E28" w:rsidRDefault="00DF6FBA" w:rsidP="006F5CF5">
      <w:pPr>
        <w:spacing w:after="0" w:line="264" w:lineRule="auto"/>
        <w:rPr>
          <w:rFonts w:cstheme="minorHAnsi"/>
        </w:rPr>
      </w:pPr>
      <w:r w:rsidRPr="00A84E28">
        <w:rPr>
          <w:rFonts w:cstheme="minorHAnsi"/>
        </w:rPr>
        <w:t xml:space="preserve">Wykonawca, który zaoferuje termin gwarancji w wysokości </w:t>
      </w:r>
      <w:r w:rsidR="00D56C0B" w:rsidRPr="00A84E28">
        <w:rPr>
          <w:rFonts w:cstheme="minorHAnsi"/>
        </w:rPr>
        <w:t xml:space="preserve">co najmniej </w:t>
      </w:r>
      <w:r w:rsidR="00863C76">
        <w:rPr>
          <w:rFonts w:cstheme="minorHAnsi"/>
          <w:b/>
        </w:rPr>
        <w:t>36</w:t>
      </w:r>
      <w:r w:rsidRPr="00A84E28">
        <w:rPr>
          <w:rFonts w:cstheme="minorHAnsi"/>
          <w:b/>
        </w:rPr>
        <w:t xml:space="preserve"> miesi</w:t>
      </w:r>
      <w:r w:rsidR="009A0607" w:rsidRPr="00A84E28">
        <w:rPr>
          <w:rFonts w:cstheme="minorHAnsi"/>
          <w:b/>
        </w:rPr>
        <w:t>ę</w:t>
      </w:r>
      <w:r w:rsidRPr="00A84E28">
        <w:rPr>
          <w:rFonts w:cstheme="minorHAnsi"/>
          <w:b/>
        </w:rPr>
        <w:t>c</w:t>
      </w:r>
      <w:r w:rsidR="009A0607" w:rsidRPr="00A84E28">
        <w:rPr>
          <w:rFonts w:cstheme="minorHAnsi"/>
          <w:b/>
        </w:rPr>
        <w:t>y</w:t>
      </w:r>
      <w:r w:rsidRPr="00A84E28">
        <w:rPr>
          <w:rFonts w:cstheme="minorHAnsi"/>
        </w:rPr>
        <w:t xml:space="preserve"> otrzyma</w:t>
      </w:r>
      <w:r w:rsidR="00E61E5B">
        <w:rPr>
          <w:rFonts w:cstheme="minorHAnsi"/>
        </w:rPr>
        <w:t xml:space="preserve">   </w:t>
      </w:r>
      <w:r w:rsidRPr="00A84E28">
        <w:rPr>
          <w:rFonts w:cstheme="minorHAnsi"/>
          <w:b/>
        </w:rPr>
        <w:t>0 pkt.</w:t>
      </w:r>
    </w:p>
    <w:p w:rsidR="00DF6FBA" w:rsidRPr="00A84E28" w:rsidRDefault="00DF6FBA" w:rsidP="006F5CF5">
      <w:pPr>
        <w:spacing w:after="0" w:line="264" w:lineRule="auto"/>
        <w:rPr>
          <w:rFonts w:cstheme="minorHAnsi"/>
        </w:rPr>
      </w:pPr>
      <w:r w:rsidRPr="00A84E28">
        <w:rPr>
          <w:rFonts w:cstheme="minorHAnsi"/>
        </w:rPr>
        <w:t xml:space="preserve">Wykonawca, który zaoferuje termin gwarancji w wysokości </w:t>
      </w:r>
      <w:r w:rsidR="00D56C0B" w:rsidRPr="00A84E28">
        <w:rPr>
          <w:rFonts w:cstheme="minorHAnsi"/>
        </w:rPr>
        <w:t xml:space="preserve">co najmniej </w:t>
      </w:r>
      <w:r w:rsidR="0016523D">
        <w:rPr>
          <w:rFonts w:cstheme="minorHAnsi"/>
          <w:b/>
        </w:rPr>
        <w:t>60</w:t>
      </w:r>
      <w:r w:rsidRPr="00A84E28">
        <w:rPr>
          <w:rFonts w:cstheme="minorHAnsi"/>
          <w:b/>
        </w:rPr>
        <w:t xml:space="preserve"> miesięcy</w:t>
      </w:r>
      <w:r w:rsidRPr="00A84E28">
        <w:rPr>
          <w:rFonts w:cstheme="minorHAnsi"/>
        </w:rPr>
        <w:t xml:space="preserve"> otrzyma</w:t>
      </w:r>
      <w:r w:rsidR="00E61E5B">
        <w:rPr>
          <w:rFonts w:cstheme="minorHAnsi"/>
        </w:rPr>
        <w:t xml:space="preserve"> </w:t>
      </w:r>
      <w:r w:rsidR="0016523D">
        <w:rPr>
          <w:rFonts w:cstheme="minorHAnsi"/>
          <w:b/>
        </w:rPr>
        <w:t>1</w:t>
      </w:r>
      <w:r w:rsidR="00D251A6" w:rsidRPr="00A84E28">
        <w:rPr>
          <w:rFonts w:cstheme="minorHAnsi"/>
          <w:b/>
        </w:rPr>
        <w:t>0</w:t>
      </w:r>
      <w:r w:rsidRPr="00A84E28">
        <w:rPr>
          <w:rFonts w:cstheme="minorHAnsi"/>
          <w:b/>
        </w:rPr>
        <w:t xml:space="preserve"> pkt</w:t>
      </w:r>
      <w:r w:rsidRPr="00A84E28">
        <w:rPr>
          <w:rFonts w:cstheme="minorHAnsi"/>
        </w:rPr>
        <w:t>.</w:t>
      </w:r>
    </w:p>
    <w:p w:rsidR="00DF6FBA" w:rsidRDefault="00DF6FBA" w:rsidP="006F5CF5">
      <w:pPr>
        <w:spacing w:after="0" w:line="264" w:lineRule="auto"/>
        <w:rPr>
          <w:rFonts w:cstheme="minorHAnsi"/>
          <w:b/>
        </w:rPr>
      </w:pPr>
      <w:r w:rsidRPr="00A84E28">
        <w:rPr>
          <w:rFonts w:cstheme="minorHAnsi"/>
        </w:rPr>
        <w:t xml:space="preserve">Wykonawca, który zaoferuje termin gwarancji w wysokości </w:t>
      </w:r>
      <w:r w:rsidR="00D56C0B" w:rsidRPr="00A84E28">
        <w:rPr>
          <w:rFonts w:cstheme="minorHAnsi"/>
        </w:rPr>
        <w:t xml:space="preserve">co najmniej </w:t>
      </w:r>
      <w:r w:rsidR="0016523D" w:rsidRPr="0016523D">
        <w:rPr>
          <w:rFonts w:cstheme="minorHAnsi"/>
          <w:b/>
          <w:bCs/>
        </w:rPr>
        <w:t>72</w:t>
      </w:r>
      <w:r w:rsidR="00E61E5B">
        <w:rPr>
          <w:rFonts w:cstheme="minorHAnsi"/>
          <w:b/>
          <w:bCs/>
        </w:rPr>
        <w:t xml:space="preserve"> </w:t>
      </w:r>
      <w:r w:rsidRPr="00A84E28">
        <w:rPr>
          <w:rFonts w:cstheme="minorHAnsi"/>
          <w:b/>
        </w:rPr>
        <w:t>miesięcy</w:t>
      </w:r>
      <w:r w:rsidRPr="00A84E28">
        <w:rPr>
          <w:rFonts w:cstheme="minorHAnsi"/>
        </w:rPr>
        <w:t xml:space="preserve"> otrzyma </w:t>
      </w:r>
      <w:r w:rsidR="0016523D">
        <w:rPr>
          <w:rFonts w:cstheme="minorHAnsi"/>
          <w:b/>
        </w:rPr>
        <w:t>2</w:t>
      </w:r>
      <w:r w:rsidR="00D251A6" w:rsidRPr="00A84E28">
        <w:rPr>
          <w:rFonts w:cstheme="minorHAnsi"/>
          <w:b/>
        </w:rPr>
        <w:t>0</w:t>
      </w:r>
      <w:r w:rsidR="00E61E5B">
        <w:rPr>
          <w:rFonts w:cstheme="minorHAnsi"/>
          <w:b/>
        </w:rPr>
        <w:t xml:space="preserve"> </w:t>
      </w:r>
      <w:r w:rsidRPr="00A84E28">
        <w:rPr>
          <w:rFonts w:cstheme="minorHAnsi"/>
          <w:b/>
        </w:rPr>
        <w:t>pkt.</w:t>
      </w:r>
    </w:p>
    <w:p w:rsidR="0016523D" w:rsidRPr="00A84E28" w:rsidRDefault="0016523D" w:rsidP="0016523D">
      <w:pPr>
        <w:spacing w:after="0" w:line="264" w:lineRule="auto"/>
        <w:rPr>
          <w:rFonts w:cstheme="minorHAnsi"/>
          <w:b/>
        </w:rPr>
      </w:pPr>
      <w:r w:rsidRPr="00A84E28">
        <w:rPr>
          <w:rFonts w:cstheme="minorHAnsi"/>
        </w:rPr>
        <w:t xml:space="preserve">Wykonawca, który zaoferuje termin gwarancji w wysokości co najmniej </w:t>
      </w:r>
      <w:r>
        <w:rPr>
          <w:rFonts w:cstheme="minorHAnsi"/>
          <w:b/>
          <w:bCs/>
        </w:rPr>
        <w:t>84</w:t>
      </w:r>
      <w:r w:rsidR="00E61E5B">
        <w:rPr>
          <w:rFonts w:cstheme="minorHAnsi"/>
          <w:b/>
          <w:bCs/>
        </w:rPr>
        <w:t xml:space="preserve"> </w:t>
      </w:r>
      <w:r w:rsidRPr="00A84E28">
        <w:rPr>
          <w:rFonts w:cstheme="minorHAnsi"/>
          <w:b/>
        </w:rPr>
        <w:t>miesięcy</w:t>
      </w:r>
      <w:r w:rsidRPr="00A84E28">
        <w:rPr>
          <w:rFonts w:cstheme="minorHAnsi"/>
        </w:rPr>
        <w:t xml:space="preserve"> otrzyma</w:t>
      </w:r>
      <w:r w:rsidR="00E61E5B">
        <w:rPr>
          <w:rFonts w:cstheme="minorHAnsi"/>
        </w:rPr>
        <w:t xml:space="preserve"> </w:t>
      </w:r>
      <w:r>
        <w:rPr>
          <w:rFonts w:cstheme="minorHAnsi"/>
          <w:b/>
        </w:rPr>
        <w:t>3</w:t>
      </w:r>
      <w:r w:rsidRPr="00A84E28">
        <w:rPr>
          <w:rFonts w:cstheme="minorHAnsi"/>
          <w:b/>
        </w:rPr>
        <w:t>0</w:t>
      </w:r>
      <w:r w:rsidR="00E61E5B">
        <w:rPr>
          <w:rFonts w:cstheme="minorHAnsi"/>
          <w:b/>
        </w:rPr>
        <w:t xml:space="preserve"> </w:t>
      </w:r>
      <w:r w:rsidRPr="00A84E28">
        <w:rPr>
          <w:rFonts w:cstheme="minorHAnsi"/>
          <w:b/>
        </w:rPr>
        <w:t>pkt.</w:t>
      </w:r>
    </w:p>
    <w:p w:rsidR="0016523D" w:rsidRPr="00A84E28" w:rsidRDefault="0016523D" w:rsidP="0016523D">
      <w:pPr>
        <w:spacing w:after="0" w:line="264" w:lineRule="auto"/>
        <w:rPr>
          <w:rFonts w:cstheme="minorHAnsi"/>
          <w:b/>
        </w:rPr>
      </w:pPr>
      <w:r w:rsidRPr="00A84E28">
        <w:rPr>
          <w:rFonts w:cstheme="minorHAnsi"/>
        </w:rPr>
        <w:t xml:space="preserve">Wykonawca, który zaoferuje termin gwarancji w wysokości co najmniej </w:t>
      </w:r>
      <w:r>
        <w:rPr>
          <w:rFonts w:cstheme="minorHAnsi"/>
          <w:b/>
          <w:bCs/>
        </w:rPr>
        <w:t>96</w:t>
      </w:r>
      <w:r w:rsidR="00E61E5B">
        <w:rPr>
          <w:rFonts w:cstheme="minorHAnsi"/>
          <w:b/>
          <w:bCs/>
        </w:rPr>
        <w:t xml:space="preserve"> </w:t>
      </w:r>
      <w:r w:rsidRPr="00A84E28">
        <w:rPr>
          <w:rFonts w:cstheme="minorHAnsi"/>
          <w:b/>
        </w:rPr>
        <w:t>miesięcy</w:t>
      </w:r>
      <w:r w:rsidRPr="00A84E28">
        <w:rPr>
          <w:rFonts w:cstheme="minorHAnsi"/>
        </w:rPr>
        <w:t xml:space="preserve"> otrzyma</w:t>
      </w:r>
      <w:r w:rsidR="00E61E5B">
        <w:rPr>
          <w:rFonts w:cstheme="minorHAnsi"/>
        </w:rPr>
        <w:t xml:space="preserve"> </w:t>
      </w:r>
      <w:r w:rsidRPr="00A84E28">
        <w:rPr>
          <w:rFonts w:cstheme="minorHAnsi"/>
          <w:b/>
        </w:rPr>
        <w:t>40</w:t>
      </w:r>
      <w:r w:rsidR="00E61E5B">
        <w:rPr>
          <w:rFonts w:cstheme="minorHAnsi"/>
          <w:b/>
        </w:rPr>
        <w:t xml:space="preserve"> </w:t>
      </w:r>
      <w:r w:rsidRPr="00A84E28">
        <w:rPr>
          <w:rFonts w:cstheme="minorHAnsi"/>
          <w:b/>
        </w:rPr>
        <w:t>pkt.</w:t>
      </w:r>
    </w:p>
    <w:p w:rsidR="0016523D" w:rsidRPr="000F791B" w:rsidRDefault="0016523D" w:rsidP="006F5CF5">
      <w:pPr>
        <w:spacing w:after="0" w:line="264" w:lineRule="auto"/>
        <w:rPr>
          <w:rFonts w:cstheme="minorHAnsi"/>
          <w:b/>
          <w:sz w:val="16"/>
        </w:rPr>
      </w:pPr>
    </w:p>
    <w:p w:rsidR="00DF6FBA" w:rsidRPr="006221BF" w:rsidRDefault="00DF6FBA" w:rsidP="006F5C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sz w:val="12"/>
        </w:rPr>
      </w:pPr>
    </w:p>
    <w:p w:rsidR="00E84BD0" w:rsidRPr="0078188E" w:rsidRDefault="00E26736" w:rsidP="006F5CF5">
      <w:pPr>
        <w:tabs>
          <w:tab w:val="left" w:pos="851"/>
        </w:tabs>
        <w:spacing w:after="0" w:line="264" w:lineRule="auto"/>
        <w:jc w:val="center"/>
        <w:rPr>
          <w:rFonts w:eastAsia="Times New Roman" w:cstheme="minorHAnsi"/>
          <w:b/>
        </w:rPr>
      </w:pPr>
      <w:r w:rsidRPr="0078188E">
        <w:rPr>
          <w:rFonts w:eastAsia="Times New Roman" w:cstheme="minorHAnsi"/>
          <w:b/>
          <w:color w:val="000000"/>
        </w:rPr>
        <w:t xml:space="preserve">Łączną </w:t>
      </w:r>
      <w:r w:rsidR="00E84BD0" w:rsidRPr="0078188E">
        <w:rPr>
          <w:rFonts w:eastAsia="Times New Roman" w:cstheme="minorHAnsi"/>
          <w:b/>
          <w:color w:val="000000"/>
        </w:rPr>
        <w:t>liczba punktów zostanie obliczona według następującego wzoru:</w:t>
      </w:r>
    </w:p>
    <w:p w:rsidR="00E84BD0" w:rsidRDefault="00E84BD0" w:rsidP="005F0FDB">
      <w:pPr>
        <w:tabs>
          <w:tab w:val="left" w:pos="851"/>
        </w:tabs>
        <w:spacing w:after="0" w:line="264" w:lineRule="auto"/>
        <w:jc w:val="center"/>
        <w:rPr>
          <w:rFonts w:eastAsia="Times New Roman" w:cstheme="minorHAnsi"/>
          <w:b/>
          <w:color w:val="000000"/>
          <w:sz w:val="28"/>
        </w:rPr>
      </w:pPr>
      <w:r w:rsidRPr="00D251A6">
        <w:rPr>
          <w:rFonts w:eastAsia="Times New Roman" w:cstheme="minorHAnsi"/>
          <w:b/>
          <w:color w:val="000000"/>
          <w:sz w:val="28"/>
        </w:rPr>
        <w:t>P = C + G</w:t>
      </w:r>
    </w:p>
    <w:p w:rsidR="0078188E" w:rsidRPr="000F791B" w:rsidRDefault="0078188E" w:rsidP="006F5CF5">
      <w:pPr>
        <w:tabs>
          <w:tab w:val="left" w:pos="851"/>
        </w:tabs>
        <w:spacing w:after="0" w:line="264" w:lineRule="auto"/>
        <w:ind w:left="703"/>
        <w:jc w:val="center"/>
        <w:rPr>
          <w:rFonts w:cstheme="minorHAnsi"/>
          <w:b/>
          <w:sz w:val="16"/>
        </w:rPr>
      </w:pPr>
    </w:p>
    <w:p w:rsidR="00510276" w:rsidRPr="006F5CF5" w:rsidRDefault="00AA09B6" w:rsidP="006F5CF5">
      <w:pPr>
        <w:autoSpaceDE w:val="0"/>
        <w:autoSpaceDN w:val="0"/>
        <w:adjustRightInd w:val="0"/>
        <w:spacing w:after="0" w:line="264" w:lineRule="auto"/>
        <w:jc w:val="both"/>
        <w:rPr>
          <w:rFonts w:cstheme="minorHAnsi"/>
        </w:rPr>
      </w:pPr>
      <w:r>
        <w:rPr>
          <w:rFonts w:cstheme="minorHAnsi"/>
        </w:rPr>
        <w:t>7</w:t>
      </w:r>
      <w:r w:rsidR="005B7940" w:rsidRPr="006F5CF5">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6F5CF5">
        <w:rPr>
          <w:rFonts w:cstheme="minorHAnsi"/>
        </w:rPr>
        <w:cr/>
      </w:r>
      <w:r>
        <w:rPr>
          <w:rFonts w:cstheme="minorHAnsi"/>
        </w:rPr>
        <w:t>8</w:t>
      </w:r>
      <w:r w:rsidR="005B7940" w:rsidRPr="006F5CF5">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6F5CF5">
        <w:rPr>
          <w:rFonts w:cstheme="minorHAnsi"/>
        </w:rPr>
        <w:t xml:space="preserve">cią uzyskanych punktów. </w:t>
      </w:r>
      <w:r w:rsidR="005B7940" w:rsidRPr="006F5CF5">
        <w:rPr>
          <w:rFonts w:cstheme="minorHAnsi"/>
        </w:rPr>
        <w:t>Realizacja zamówienia zostanie powierzona wykonawcy, którego oferta uzys</w:t>
      </w:r>
      <w:r w:rsidR="00510276" w:rsidRPr="006F5CF5">
        <w:rPr>
          <w:rFonts w:cstheme="minorHAnsi"/>
        </w:rPr>
        <w:t xml:space="preserve">ka najwyższą ilość punktów </w:t>
      </w:r>
    </w:p>
    <w:p w:rsidR="00D56C0B" w:rsidRPr="000479D2" w:rsidRDefault="00AA09B6" w:rsidP="006F5CF5">
      <w:pPr>
        <w:autoSpaceDE w:val="0"/>
        <w:autoSpaceDN w:val="0"/>
        <w:adjustRightInd w:val="0"/>
        <w:spacing w:after="0" w:line="264" w:lineRule="auto"/>
        <w:jc w:val="both"/>
        <w:rPr>
          <w:rFonts w:cstheme="minorHAnsi"/>
        </w:rPr>
      </w:pPr>
      <w:r w:rsidRPr="000479D2">
        <w:rPr>
          <w:rFonts w:cstheme="minorHAnsi"/>
        </w:rPr>
        <w:t>9</w:t>
      </w:r>
      <w:r w:rsidR="005B7940" w:rsidRPr="000479D2">
        <w:rPr>
          <w:rFonts w:cstheme="minorHAnsi"/>
        </w:rPr>
        <w:t>. Zamawiający nie przewiduje przeprowadzenia aukcji elektronicznej w celu wyboru najkorzystniejszej spośród ofert uznanych za ważne</w:t>
      </w:r>
      <w:r w:rsidR="00D56C0B" w:rsidRPr="000479D2">
        <w:rPr>
          <w:rFonts w:cstheme="minorHAnsi"/>
        </w:rPr>
        <w:t>.</w:t>
      </w:r>
    </w:p>
    <w:p w:rsidR="00670536" w:rsidRDefault="005B7940" w:rsidP="009F6F5C">
      <w:pPr>
        <w:autoSpaceDE w:val="0"/>
        <w:autoSpaceDN w:val="0"/>
        <w:adjustRightInd w:val="0"/>
        <w:spacing w:after="0" w:line="240" w:lineRule="auto"/>
        <w:jc w:val="both"/>
        <w:rPr>
          <w:rFonts w:cstheme="minorHAnsi"/>
          <w:b/>
        </w:rPr>
      </w:pPr>
      <w:r w:rsidRPr="00E61E5B">
        <w:rPr>
          <w:rFonts w:cstheme="minorHAnsi"/>
          <w:sz w:val="18"/>
        </w:rPr>
        <w:cr/>
      </w:r>
      <w:r w:rsidR="00CF51D5" w:rsidRPr="006F5CF5">
        <w:rPr>
          <w:rFonts w:cstheme="minorHAnsi"/>
          <w:b/>
        </w:rPr>
        <w:t xml:space="preserve">XV. Informacja o formalnościach, jakie powinny zostać dopełnione po wyborze oferty w celu zawarcia umowy w </w:t>
      </w:r>
      <w:r w:rsidR="00670536" w:rsidRPr="006F5CF5">
        <w:rPr>
          <w:rFonts w:cstheme="minorHAnsi"/>
          <w:b/>
        </w:rPr>
        <w:t>sprawie zamówienia publicznego</w:t>
      </w:r>
    </w:p>
    <w:p w:rsidR="00645E72" w:rsidRPr="006F5CF5" w:rsidRDefault="00645E72" w:rsidP="009F6F5C">
      <w:pPr>
        <w:autoSpaceDE w:val="0"/>
        <w:autoSpaceDN w:val="0"/>
        <w:adjustRightInd w:val="0"/>
        <w:spacing w:after="0" w:line="240" w:lineRule="auto"/>
        <w:jc w:val="both"/>
        <w:rPr>
          <w:rFonts w:cstheme="minorHAnsi"/>
        </w:rPr>
      </w:pPr>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Zamawiający podpisze umowę z wykonawcą, który przedłoż</w:t>
      </w:r>
      <w:r w:rsidR="00670536" w:rsidRPr="006F5CF5">
        <w:rPr>
          <w:rFonts w:cstheme="minorHAnsi"/>
        </w:rPr>
        <w:t xml:space="preserve">y najkorzystniejszą ofertę. </w:t>
      </w:r>
    </w:p>
    <w:p w:rsidR="00184DB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Zamawiający niezwłocznie poinformuje wszystkich wykonawców o wyborze najkorzystniejszej of</w:t>
      </w:r>
      <w:r w:rsidR="00184DB6" w:rsidRPr="006F5CF5">
        <w:rPr>
          <w:rFonts w:cstheme="minorHAnsi"/>
        </w:rPr>
        <w:t xml:space="preserve">erty, podając w szczególności: </w:t>
      </w:r>
    </w:p>
    <w:p w:rsidR="00184DB6" w:rsidRPr="006F5CF5" w:rsidRDefault="00CF51D5" w:rsidP="009F6F5C">
      <w:pPr>
        <w:pStyle w:val="Akapitzlist"/>
        <w:numPr>
          <w:ilvl w:val="0"/>
          <w:numId w:val="34"/>
        </w:numPr>
        <w:autoSpaceDE w:val="0"/>
        <w:autoSpaceDN w:val="0"/>
        <w:adjustRightInd w:val="0"/>
        <w:spacing w:after="0" w:line="240" w:lineRule="auto"/>
        <w:jc w:val="both"/>
        <w:rPr>
          <w:rFonts w:cstheme="minorHAnsi"/>
        </w:rPr>
      </w:pPr>
      <w:r w:rsidRPr="006F5CF5">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6F5CF5">
        <w:rPr>
          <w:rFonts w:cstheme="minorHAnsi"/>
        </w:rPr>
        <w:t xml:space="preserve">ceny ofert i łączną punktację. </w:t>
      </w:r>
    </w:p>
    <w:p w:rsidR="00670536" w:rsidRPr="006F5CF5" w:rsidRDefault="00CF51D5" w:rsidP="009F6F5C">
      <w:pPr>
        <w:pStyle w:val="Akapitzlist"/>
        <w:numPr>
          <w:ilvl w:val="0"/>
          <w:numId w:val="34"/>
        </w:numPr>
        <w:autoSpaceDE w:val="0"/>
        <w:autoSpaceDN w:val="0"/>
        <w:adjustRightInd w:val="0"/>
        <w:spacing w:after="0" w:line="240" w:lineRule="auto"/>
        <w:jc w:val="both"/>
        <w:rPr>
          <w:rFonts w:cstheme="minorHAnsi"/>
        </w:rPr>
      </w:pPr>
      <w:r w:rsidRPr="006F5CF5">
        <w:rPr>
          <w:rFonts w:cstheme="minorHAnsi"/>
        </w:rPr>
        <w:t>informację o wykonawcach, których ofer</w:t>
      </w:r>
      <w:r w:rsidR="00670536" w:rsidRPr="006F5CF5">
        <w:rPr>
          <w:rFonts w:cstheme="minorHAnsi"/>
        </w:rPr>
        <w:t xml:space="preserve">ty zostały odrzucone, </w:t>
      </w:r>
    </w:p>
    <w:p w:rsidR="00CE4F64" w:rsidRPr="006F5CF5" w:rsidRDefault="00CF51D5" w:rsidP="009F6F5C">
      <w:pPr>
        <w:pStyle w:val="Akapitzlist"/>
        <w:numPr>
          <w:ilvl w:val="0"/>
          <w:numId w:val="31"/>
        </w:numPr>
        <w:autoSpaceDE w:val="0"/>
        <w:autoSpaceDN w:val="0"/>
        <w:adjustRightInd w:val="0"/>
        <w:spacing w:after="0" w:line="240" w:lineRule="auto"/>
        <w:ind w:left="426"/>
        <w:rPr>
          <w:rFonts w:cstheme="minorHAnsi"/>
        </w:rPr>
      </w:pPr>
      <w:r w:rsidRPr="006F5CF5">
        <w:rPr>
          <w:rFonts w:cstheme="minorHAnsi"/>
        </w:rPr>
        <w:t>Zawiadomienie o wyborze najkorzystniejszej oferty zawierać będzie uzasadnienie faktyczne i prawne oraz zamieszczone zostanie na stronie internetowej</w:t>
      </w:r>
      <w:r w:rsidR="00481BC7" w:rsidRPr="006F5CF5">
        <w:rPr>
          <w:rFonts w:cstheme="minorHAnsi"/>
        </w:rPr>
        <w:t>:</w:t>
      </w:r>
      <w:r w:rsidR="008A2812">
        <w:rPr>
          <w:rFonts w:cstheme="minorHAnsi"/>
        </w:rPr>
        <w:t xml:space="preserve"> </w:t>
      </w:r>
      <w:hyperlink w:history="1">
        <w:r w:rsidR="00863C76" w:rsidRPr="008671AE">
          <w:rPr>
            <w:rStyle w:val="Hipercze"/>
            <w:rFonts w:cstheme="minorHAnsi"/>
          </w:rPr>
          <w:t xml:space="preserve">https://ezamowienia.gov.pl </w:t>
        </w:r>
      </w:hyperlink>
      <w:r w:rsidR="008A2812">
        <w:rPr>
          <w:rStyle w:val="Hipercze"/>
          <w:rFonts w:cstheme="minorHAnsi"/>
        </w:rPr>
        <w:t xml:space="preserve"> oraz </w:t>
      </w:r>
      <w:hyperlink r:id="rId23" w:history="1">
        <w:r w:rsidR="00863C76" w:rsidRPr="008671AE">
          <w:rPr>
            <w:rStyle w:val="Hipercze"/>
            <w:rFonts w:cstheme="minorHAnsi"/>
          </w:rPr>
          <w:t>http://www.bip.jordanowslaski.pl/strony/aktualnosci_zamowieniapubliczne.htm</w:t>
        </w:r>
      </w:hyperlink>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Informacja zamieszczona na stronie internetowej zawierać będzie informacje</w:t>
      </w:r>
      <w:r w:rsidR="00D56C0B">
        <w:rPr>
          <w:rFonts w:cstheme="minorHAnsi"/>
        </w:rPr>
        <w:t>,</w:t>
      </w:r>
      <w:r w:rsidRPr="006F5CF5">
        <w:rPr>
          <w:rFonts w:cstheme="minorHAnsi"/>
        </w:rPr>
        <w:t xml:space="preserve"> o k</w:t>
      </w:r>
      <w:r w:rsidR="00670536" w:rsidRPr="006F5CF5">
        <w:rPr>
          <w:rFonts w:cstheme="minorHAnsi"/>
        </w:rPr>
        <w:t xml:space="preserve">tórych mowa w pkt. 2 ppkt. 1) </w:t>
      </w:r>
    </w:p>
    <w:p w:rsidR="00B30A23"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O unieważnieniu postępowania o udzielenie zamówienia publicznego zamawiający zawiadomi równocześnie wszystkich wykonawców, którzy złożyli oferty podając uzasadnienie faktyczne i prawne.</w:t>
      </w:r>
    </w:p>
    <w:p w:rsidR="00670536" w:rsidRPr="008A2812" w:rsidRDefault="00CF51D5" w:rsidP="00EE6E9F">
      <w:pPr>
        <w:pStyle w:val="Akapitzlist"/>
        <w:numPr>
          <w:ilvl w:val="0"/>
          <w:numId w:val="31"/>
        </w:numPr>
        <w:autoSpaceDE w:val="0"/>
        <w:autoSpaceDN w:val="0"/>
        <w:adjustRightInd w:val="0"/>
        <w:spacing w:after="0" w:line="240" w:lineRule="auto"/>
        <w:ind w:left="426"/>
        <w:jc w:val="both"/>
        <w:rPr>
          <w:rFonts w:cstheme="minorHAnsi"/>
        </w:rPr>
      </w:pPr>
      <w:r w:rsidRPr="008A2812">
        <w:rPr>
          <w:rFonts w:cstheme="minorHAnsi"/>
        </w:rPr>
        <w:t xml:space="preserve">Informacja o unieważnieniu postępowania zamieszczona </w:t>
      </w:r>
      <w:r w:rsidR="00D56C0B" w:rsidRPr="008A2812">
        <w:rPr>
          <w:rFonts w:cstheme="minorHAnsi"/>
        </w:rPr>
        <w:t xml:space="preserve">zostanie </w:t>
      </w:r>
      <w:r w:rsidRPr="008A2812">
        <w:rPr>
          <w:rFonts w:cstheme="minorHAnsi"/>
        </w:rPr>
        <w:t xml:space="preserve">również zostanie na </w:t>
      </w:r>
      <w:r w:rsidR="000421A9" w:rsidRPr="008A2812">
        <w:rPr>
          <w:rFonts w:cstheme="minorHAnsi"/>
        </w:rPr>
        <w:t>stronie internetowej</w:t>
      </w:r>
      <w:r w:rsidR="008A2812" w:rsidRPr="008A2812">
        <w:t>:</w:t>
      </w:r>
      <w:r w:rsidR="00953834">
        <w:t xml:space="preserve"> </w:t>
      </w:r>
      <w:hyperlink r:id="rId24" w:history="1">
        <w:r w:rsidR="00863C76" w:rsidRPr="008671AE">
          <w:rPr>
            <w:rStyle w:val="Hipercze"/>
          </w:rPr>
          <w:t>https://ezamowienia.gov.pl</w:t>
        </w:r>
      </w:hyperlink>
      <w:r w:rsidR="008A2812">
        <w:t xml:space="preserve"> </w:t>
      </w:r>
      <w:r w:rsidR="008A2812">
        <w:rPr>
          <w:u w:val="single"/>
        </w:rPr>
        <w:t xml:space="preserve">oraz </w:t>
      </w:r>
      <w:hyperlink r:id="rId25" w:history="1">
        <w:r w:rsidR="00863C76" w:rsidRPr="008671AE">
          <w:rPr>
            <w:rStyle w:val="Hipercze"/>
          </w:rPr>
          <w:t>http://www.bip.jordanowslaski.pl/strony/aktualnosci_zamowieniapubliczne.htm</w:t>
        </w:r>
      </w:hyperlink>
      <w:r w:rsidR="008A2812">
        <w:rPr>
          <w:u w:val="single"/>
        </w:rPr>
        <w:t>.</w:t>
      </w:r>
      <w:r w:rsidR="008A2812">
        <w:t xml:space="preserve"> </w:t>
      </w:r>
      <w:r w:rsidRPr="008A2812">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8A2812">
        <w:rPr>
          <w:rFonts w:cstheme="minorHAnsi"/>
        </w:rPr>
        <w:t>e ten sam przedmiot zamówienia.</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Umowa zostanie zawarta w formie pisemn</w:t>
      </w:r>
      <w:r w:rsidR="00FC7405" w:rsidRPr="006F5CF5">
        <w:rPr>
          <w:rFonts w:cstheme="minorHAnsi"/>
        </w:rPr>
        <w:t>ej w terminie nie krótszym niż:</w:t>
      </w:r>
    </w:p>
    <w:p w:rsidR="00FC7405"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5 dni od dnia przesłania zawiadomienia o wyborze najkorzystniejszej oferty, jeżeli zostało ono przesłane przy użyciu środków k</w:t>
      </w:r>
      <w:r w:rsidR="00FC7405" w:rsidRPr="006F5CF5">
        <w:rPr>
          <w:rFonts w:cstheme="minorHAnsi"/>
        </w:rPr>
        <w:t>omunikacji elektronicznej , lub</w:t>
      </w:r>
    </w:p>
    <w:p w:rsidR="00FC7405"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10 dni od dnia przesłania zawiadomienia o wyborze najkorzystniejszej oferty, jeżeli zostało ono przesłane w inny s</w:t>
      </w:r>
      <w:r w:rsidR="00FC7405" w:rsidRPr="006F5CF5">
        <w:rPr>
          <w:rFonts w:cstheme="minorHAnsi"/>
        </w:rPr>
        <w:t>posób niż określono w ppkt. 1),</w:t>
      </w:r>
    </w:p>
    <w:p w:rsidR="00670536"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w przypadku gdy, w postępowaniu złoż</w:t>
      </w:r>
      <w:r w:rsidR="00670536" w:rsidRPr="006F5CF5">
        <w:rPr>
          <w:rFonts w:cstheme="minorHAnsi"/>
        </w:rPr>
        <w:t>ona została tylko jedna oferta.</w:t>
      </w:r>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O miejscu i terminie podpisania umowy zamawiający</w:t>
      </w:r>
      <w:r w:rsidR="00670536" w:rsidRPr="006F5CF5">
        <w:rPr>
          <w:rFonts w:cstheme="minorHAnsi"/>
        </w:rPr>
        <w:t xml:space="preserve"> powiadomi wybranego wykonawcę.</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6F5CF5">
        <w:rPr>
          <w:rFonts w:cstheme="minorHAnsi"/>
        </w:rPr>
        <w:t>nek unieważnienia postępowania.</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 xml:space="preserve">Wyłoniony </w:t>
      </w:r>
      <w:r w:rsidRPr="00E26543">
        <w:rPr>
          <w:rFonts w:cstheme="minorHAnsi"/>
          <w:b/>
        </w:rPr>
        <w:t>Wykonawca przed podpisaniem umowy zobowiązany będzie dostarczyć</w:t>
      </w:r>
      <w:r w:rsidRPr="006F5CF5">
        <w:rPr>
          <w:rFonts w:cstheme="minorHAnsi"/>
        </w:rPr>
        <w:t xml:space="preserve"> na wezw</w:t>
      </w:r>
      <w:r w:rsidR="008117D7" w:rsidRPr="006F5CF5">
        <w:rPr>
          <w:rFonts w:cstheme="minorHAnsi"/>
        </w:rPr>
        <w:t>anie zamawiającego</w:t>
      </w:r>
      <w:r w:rsidR="00FC7405" w:rsidRPr="006F5CF5">
        <w:rPr>
          <w:rFonts w:cstheme="minorHAnsi"/>
        </w:rPr>
        <w:t>:</w:t>
      </w:r>
    </w:p>
    <w:p w:rsidR="000F791B" w:rsidRPr="004E550D" w:rsidRDefault="00194BD6" w:rsidP="009F6F5C">
      <w:pPr>
        <w:pStyle w:val="Akapitzlist"/>
        <w:numPr>
          <w:ilvl w:val="0"/>
          <w:numId w:val="33"/>
        </w:numPr>
        <w:spacing w:after="0" w:line="240" w:lineRule="auto"/>
        <w:jc w:val="both"/>
        <w:rPr>
          <w:rFonts w:cstheme="minorHAnsi"/>
          <w:color w:val="000000"/>
        </w:rPr>
      </w:pPr>
      <w:r w:rsidRPr="006F5CF5">
        <w:rPr>
          <w:rFonts w:cstheme="minorHAnsi"/>
          <w:u w:val="single"/>
        </w:rPr>
        <w:t>dokumenty potwierdzające uprzednie oświadczenia wykonawcy tj. kserokopie potwierdzone za zgodność z oryginałem uprawnień</w:t>
      </w:r>
      <w:r w:rsidR="006D0A89">
        <w:rPr>
          <w:rFonts w:cstheme="minorHAnsi"/>
          <w:u w:val="single"/>
        </w:rPr>
        <w:t xml:space="preserve"> </w:t>
      </w:r>
      <w:r w:rsidR="006D0A89" w:rsidRPr="000B7B00">
        <w:rPr>
          <w:rFonts w:cstheme="minorHAnsi"/>
          <w:u w:val="single"/>
        </w:rPr>
        <w:t xml:space="preserve">kierownika budowy </w:t>
      </w:r>
      <w:r w:rsidRPr="006F5CF5">
        <w:rPr>
          <w:rFonts w:cstheme="minorHAnsi"/>
          <w:u w:val="single"/>
        </w:rPr>
        <w:t>wraz z aktualnymi zaświadczeniami o przynależności do właściwej izby samorządu zawodowego</w:t>
      </w:r>
      <w:r w:rsidRPr="001E7A86">
        <w:rPr>
          <w:rFonts w:cstheme="minorHAnsi"/>
        </w:rPr>
        <w:t xml:space="preserve">, </w:t>
      </w:r>
      <w:r w:rsidR="008117D7" w:rsidRPr="006F5CF5">
        <w:rPr>
          <w:rFonts w:cstheme="minorHAnsi"/>
          <w:color w:val="000000"/>
        </w:rPr>
        <w:t xml:space="preserve">Zamawiający uzna uprawnienia budowlane wydane na podstawie wcześniej i obecnie obowiązujących przepisów oraz uprawnienia wydane obywatelom państw Europejskiego Obszaru Gospodarczego oraz Konfederacji Szwajcarskiej, z zastrzeżeniem art. 12a oraz innych przepisów ustawy Prawo budowlane (Dz.U. 2017 poz. 1332 z późn. zm.) oraz ustawy o zasadach uznawania kwalifikacji zawodowych nabytych w państwach członkowskich Unii Europejskiej (Dz.U. 2016 poz. 65 z późn. zm.)  jeżeli będą potwierdzać wymagany zakres. 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i wykształceniu niezbędnym do wykonania zamówienia zgodnym z wymaganiami </w:t>
      </w:r>
      <w:r w:rsidR="001B604B" w:rsidRPr="006F5CF5">
        <w:rPr>
          <w:rFonts w:cstheme="minorHAnsi"/>
          <w:color w:val="000000"/>
        </w:rPr>
        <w:t>SWZ</w:t>
      </w:r>
      <w:r w:rsidR="008117D7" w:rsidRPr="006F5CF5">
        <w:rPr>
          <w:rFonts w:cstheme="minorHAnsi"/>
          <w:color w:val="000000"/>
        </w:rPr>
        <w:t>.</w:t>
      </w:r>
    </w:p>
    <w:p w:rsidR="003077EB" w:rsidRPr="000F791B" w:rsidRDefault="00C728C3" w:rsidP="009F6F5C">
      <w:pPr>
        <w:pStyle w:val="Akapitzlist"/>
        <w:numPr>
          <w:ilvl w:val="0"/>
          <w:numId w:val="33"/>
        </w:numPr>
        <w:autoSpaceDE w:val="0"/>
        <w:autoSpaceDN w:val="0"/>
        <w:adjustRightInd w:val="0"/>
        <w:spacing w:after="0" w:line="240" w:lineRule="auto"/>
        <w:jc w:val="both"/>
        <w:rPr>
          <w:rFonts w:cstheme="minorHAnsi"/>
          <w:strike/>
        </w:rPr>
      </w:pPr>
      <w:r w:rsidRPr="0075726C">
        <w:rPr>
          <w:rFonts w:cstheme="minorHAnsi"/>
        </w:rPr>
        <w:t>k</w:t>
      </w:r>
      <w:r w:rsidR="003077EB" w:rsidRPr="0075726C">
        <w:rPr>
          <w:rFonts w:cstheme="minorHAnsi"/>
        </w:rPr>
        <w:t xml:space="preserve">serokopię aktualnego ubezpieczenia od odpowiedzialności cywilnej </w:t>
      </w:r>
      <w:r w:rsidR="003077EB" w:rsidRPr="000B7B00">
        <w:rPr>
          <w:rFonts w:cstheme="minorHAnsi"/>
        </w:rPr>
        <w:t>kontraktowej i deliktowej</w:t>
      </w:r>
      <w:r w:rsidR="003422CC" w:rsidRPr="0075726C">
        <w:rPr>
          <w:rFonts w:cstheme="minorHAnsi"/>
        </w:rPr>
        <w:t xml:space="preserve"> z tytułu prowadzonej działalności gospodarczej obowiązującego </w:t>
      </w:r>
      <w:r w:rsidR="008F3FAD" w:rsidRPr="0075726C">
        <w:rPr>
          <w:rFonts w:cstheme="minorHAnsi"/>
        </w:rPr>
        <w:t xml:space="preserve">przez cały okres realizacji umowy począwszy od dnia podpisania umowy </w:t>
      </w:r>
      <w:r w:rsidR="00A46FDD" w:rsidRPr="0075726C">
        <w:rPr>
          <w:rFonts w:cstheme="minorHAnsi"/>
        </w:rPr>
        <w:t xml:space="preserve">o wartości </w:t>
      </w:r>
      <w:r w:rsidRPr="0075726C">
        <w:rPr>
          <w:rFonts w:cstheme="minorHAnsi"/>
        </w:rPr>
        <w:t>nie mniejszej niż</w:t>
      </w:r>
      <w:r w:rsidR="00A46FDD" w:rsidRPr="0075726C">
        <w:rPr>
          <w:rFonts w:cstheme="minorHAnsi"/>
        </w:rPr>
        <w:t xml:space="preserve"> wartoś</w:t>
      </w:r>
      <w:r w:rsidR="0075726C" w:rsidRPr="0075726C">
        <w:rPr>
          <w:rFonts w:cstheme="minorHAnsi"/>
        </w:rPr>
        <w:t>ć</w:t>
      </w:r>
      <w:r w:rsidR="00A46FDD" w:rsidRPr="0075726C">
        <w:rPr>
          <w:rFonts w:cstheme="minorHAnsi"/>
        </w:rPr>
        <w:t xml:space="preserve"> ofertow</w:t>
      </w:r>
      <w:r w:rsidR="0075726C" w:rsidRPr="0075726C">
        <w:rPr>
          <w:rFonts w:cstheme="minorHAnsi"/>
        </w:rPr>
        <w:t xml:space="preserve">a </w:t>
      </w:r>
      <w:r w:rsidR="004E550D">
        <w:rPr>
          <w:rFonts w:cstheme="minorHAnsi"/>
        </w:rPr>
        <w:t>brutto.</w:t>
      </w:r>
    </w:p>
    <w:p w:rsidR="00194BD6" w:rsidRPr="00326A40" w:rsidRDefault="00194BD6" w:rsidP="009F6F5C">
      <w:pPr>
        <w:pStyle w:val="Akapitzlist"/>
        <w:numPr>
          <w:ilvl w:val="0"/>
          <w:numId w:val="33"/>
        </w:numPr>
        <w:autoSpaceDE w:val="0"/>
        <w:autoSpaceDN w:val="0"/>
        <w:adjustRightInd w:val="0"/>
        <w:spacing w:after="0" w:line="240" w:lineRule="auto"/>
        <w:jc w:val="both"/>
        <w:rPr>
          <w:rFonts w:cstheme="minorHAnsi"/>
        </w:rPr>
      </w:pPr>
      <w:r w:rsidRPr="00326A40">
        <w:rPr>
          <w:rFonts w:cstheme="minorHAnsi"/>
        </w:rPr>
        <w:t>umowę regulującą współpracę wykonawców wspólnie ubiegających się o udzielenie zamówienia, jeżeli oferta wybrana jako najkorzystniejsza została złożona przez wykonawców wspólnie ubiegających się o udzielenie zamówienia.</w:t>
      </w:r>
    </w:p>
    <w:p w:rsidR="00FC7405" w:rsidRPr="006F5CF5" w:rsidRDefault="00653E83"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53E83" w:rsidRPr="006F5CF5" w:rsidRDefault="00653E83"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eastAsia="Times New Roman" w:cstheme="minorHAnsi"/>
          <w:color w:val="000000"/>
        </w:rPr>
        <w:t>Wykonawca będzie zobowiązany do podpisania umowy w miejscu i terminie wskazanym przez Zamawiającego.</w:t>
      </w:r>
    </w:p>
    <w:p w:rsidR="00B444BD" w:rsidRPr="006205B0" w:rsidRDefault="00B444BD" w:rsidP="009F6F5C">
      <w:pPr>
        <w:autoSpaceDE w:val="0"/>
        <w:autoSpaceDN w:val="0"/>
        <w:adjustRightInd w:val="0"/>
        <w:spacing w:after="0" w:line="240" w:lineRule="auto"/>
        <w:jc w:val="both"/>
        <w:rPr>
          <w:rFonts w:cstheme="minorHAnsi"/>
          <w:sz w:val="18"/>
        </w:rPr>
      </w:pPr>
    </w:p>
    <w:p w:rsidR="0003695D" w:rsidRDefault="001324D4" w:rsidP="009F6F5C">
      <w:pPr>
        <w:autoSpaceDE w:val="0"/>
        <w:autoSpaceDN w:val="0"/>
        <w:adjustRightInd w:val="0"/>
        <w:spacing w:after="0" w:line="240" w:lineRule="auto"/>
        <w:jc w:val="both"/>
        <w:rPr>
          <w:rFonts w:cstheme="minorHAnsi"/>
          <w:b/>
        </w:rPr>
      </w:pPr>
      <w:r w:rsidRPr="006F5CF5">
        <w:rPr>
          <w:rFonts w:cstheme="minorHAnsi"/>
          <w:b/>
        </w:rPr>
        <w:t>XVI. Wymagania dotyczące zabezpieczen</w:t>
      </w:r>
      <w:r w:rsidR="0003695D" w:rsidRPr="006F5CF5">
        <w:rPr>
          <w:rFonts w:cstheme="minorHAnsi"/>
          <w:b/>
        </w:rPr>
        <w:t xml:space="preserve">ia należytego wykonania umowy </w:t>
      </w:r>
    </w:p>
    <w:p w:rsidR="00645E72" w:rsidRPr="006F5CF5" w:rsidRDefault="00645E72" w:rsidP="009F6F5C">
      <w:pPr>
        <w:autoSpaceDE w:val="0"/>
        <w:autoSpaceDN w:val="0"/>
        <w:adjustRightInd w:val="0"/>
        <w:spacing w:after="0" w:line="240" w:lineRule="auto"/>
        <w:jc w:val="both"/>
        <w:rPr>
          <w:rFonts w:cstheme="minorHAnsi"/>
          <w:b/>
        </w:rPr>
      </w:pP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Zamawiający przewiduje wniesienie zabezpieczenia należytego wykonania umowy, które służyć będzie pokryciu roszczeń z tytułu niewykonania lub nienależytego wykonania umowy.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Od wykonawcy, którego oferta zostanie uznana jako najkorzystniejsza wymagane będzie wniesienie, w określonym terminie, przed zawarciem umowy</w:t>
      </w:r>
      <w:r w:rsidR="008E446B">
        <w:rPr>
          <w:rFonts w:cstheme="minorHAnsi"/>
        </w:rPr>
        <w:t>,</w:t>
      </w:r>
      <w:r w:rsidRPr="004B0FC4">
        <w:rPr>
          <w:rFonts w:cstheme="minorHAnsi"/>
        </w:rPr>
        <w:t xml:space="preserve"> zabezpieczenia należytego wykonania umowy w wysokości: </w:t>
      </w:r>
      <w:r w:rsidR="000F1C9E" w:rsidRPr="008E446B">
        <w:rPr>
          <w:rFonts w:cstheme="minorHAnsi"/>
          <w:b/>
        </w:rPr>
        <w:t xml:space="preserve">5 </w:t>
      </w:r>
      <w:r w:rsidRPr="008E446B">
        <w:rPr>
          <w:rFonts w:cstheme="minorHAnsi"/>
          <w:b/>
        </w:rPr>
        <w:t>%  ceny całkowitej podanej w ofercie</w:t>
      </w:r>
      <w:r w:rsidR="00347D43" w:rsidRPr="00347D43">
        <w:rPr>
          <w:rFonts w:cstheme="minorHAnsi"/>
        </w:rPr>
        <w:t>.</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Zabezpieczenie należytego wykonania umowy wnoszone jest w jednej lub kilku następujących formach:</w:t>
      </w:r>
    </w:p>
    <w:p w:rsidR="00B47551" w:rsidRPr="00C94060"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pieniądzu, przelewem na rachunek bankowy:</w:t>
      </w:r>
      <w:r w:rsidRPr="004B0FC4">
        <w:rPr>
          <w:rFonts w:cstheme="minorHAnsi"/>
        </w:rPr>
        <w:cr/>
        <w:t>dane i numer rachunku bankowego zamawiającego dla zabezpieczenia</w:t>
      </w:r>
      <w:r w:rsidRPr="004B0FC4">
        <w:rPr>
          <w:rFonts w:cstheme="minorHAnsi"/>
        </w:rPr>
        <w:cr/>
        <w:t xml:space="preserve">z adnotacją "zabezpieczenie należytego wykonania umowy </w:t>
      </w:r>
      <w:r w:rsidR="00C94060">
        <w:rPr>
          <w:rFonts w:cstheme="minorHAnsi"/>
        </w:rPr>
        <w:t>–„</w:t>
      </w:r>
      <w:r w:rsidR="00953834" w:rsidRPr="00953834">
        <w:rPr>
          <w:rFonts w:cs="Arial"/>
          <w:b/>
          <w:i/>
          <w:iCs/>
          <w:color w:val="000000"/>
          <w:sz w:val="28"/>
        </w:rPr>
        <w:t xml:space="preserve"> </w:t>
      </w:r>
      <w:r w:rsidR="00953834" w:rsidRPr="00953834">
        <w:rPr>
          <w:rFonts w:cs="Arial"/>
          <w:b/>
          <w:i/>
          <w:iCs/>
          <w:color w:val="000000"/>
        </w:rPr>
        <w:t>Przebudowa dróg prowadzących do miejscowości Janówek i Karolin w zakresie poszerzenia jezdni i utwardzenia poboczy</w:t>
      </w:r>
      <w:r w:rsidR="00863C76">
        <w:rPr>
          <w:rFonts w:cs="Arial"/>
          <w:b/>
          <w:i/>
          <w:iCs/>
          <w:color w:val="000000"/>
        </w:rPr>
        <w:t>”</w:t>
      </w:r>
      <w:r w:rsidR="00953834">
        <w:rPr>
          <w:rFonts w:cs="Arial"/>
          <w:b/>
          <w:i/>
          <w:iCs/>
          <w:color w:val="000000"/>
        </w:rPr>
        <w:t>.</w:t>
      </w:r>
      <w:r w:rsidR="00D91B5A" w:rsidRPr="00C94060">
        <w:rPr>
          <w:rFonts w:cs="Arial"/>
          <w:b/>
          <w:i/>
          <w:iCs/>
          <w:color w:val="000000"/>
        </w:rPr>
        <w:t xml:space="preserve"> </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poręczeniach bankowych lub poręczeniach spółdzielczej kasy oszczędnościowo - kredytowej, z tym, że zobowiązanie kasy jest zobowiązaniem pieniężnym,</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gwarancjach bankowych,</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gwarancjach ubezpieczeniowych,</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poręczeniach udzielanych przez podmioty, o których mowa w art. 6b ust. 5 pkt 2 ustawy z dnia 9 listopada 2000 r. o utworzeniu Polskiej Agencji Rozwoju Przedsiębiorczości.</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Sposób przekazania zabezpieczenia w formie innej niż pieniądz: oryginał.</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 xml:space="preserve">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Jeżeli o udzielenie zamówienia ubiegają się wykonawcy występujący wspólnie, ponoszą oni solidarną odpowiedzialność za wniesienie zabezpieczenia należytego wykonania umowy.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W zakresie zabezpieczenia należytego wykonania umowy obowiązują uregulowania Prawa zamówień publicznych zawarte w art. od 449 do 453.</w:t>
      </w:r>
    </w:p>
    <w:p w:rsidR="00184DB6" w:rsidRPr="005665E2" w:rsidRDefault="00184DB6" w:rsidP="006F5CF5">
      <w:pPr>
        <w:autoSpaceDE w:val="0"/>
        <w:autoSpaceDN w:val="0"/>
        <w:adjustRightInd w:val="0"/>
        <w:spacing w:after="0" w:line="264" w:lineRule="auto"/>
        <w:jc w:val="both"/>
        <w:rPr>
          <w:rFonts w:cstheme="minorHAnsi"/>
          <w:sz w:val="18"/>
        </w:rPr>
      </w:pPr>
    </w:p>
    <w:p w:rsidR="009F31BB" w:rsidRDefault="00405315" w:rsidP="009F6F5C">
      <w:pPr>
        <w:autoSpaceDE w:val="0"/>
        <w:autoSpaceDN w:val="0"/>
        <w:adjustRightInd w:val="0"/>
        <w:spacing w:after="0" w:line="240" w:lineRule="auto"/>
        <w:jc w:val="both"/>
        <w:rPr>
          <w:rFonts w:cstheme="minorHAnsi"/>
          <w:b/>
        </w:rPr>
      </w:pPr>
      <w:r w:rsidRPr="006F5CF5">
        <w:rPr>
          <w:rFonts w:cstheme="minorHAnsi"/>
          <w:b/>
        </w:rPr>
        <w:t>XVI. Istotne dla stron postanowienia, które zostaną wprowad</w:t>
      </w:r>
      <w:r w:rsidR="00E61E5B">
        <w:rPr>
          <w:rFonts w:cstheme="minorHAnsi"/>
          <w:b/>
        </w:rPr>
        <w:t>zone do treści zawieranej umowy.</w:t>
      </w:r>
    </w:p>
    <w:p w:rsidR="00645E72" w:rsidRPr="009F31BB" w:rsidRDefault="00645E72" w:rsidP="009F6F5C">
      <w:pPr>
        <w:autoSpaceDE w:val="0"/>
        <w:autoSpaceDN w:val="0"/>
        <w:adjustRightInd w:val="0"/>
        <w:spacing w:after="0" w:line="240" w:lineRule="auto"/>
        <w:jc w:val="both"/>
        <w:rPr>
          <w:rFonts w:cstheme="minorHAnsi"/>
          <w:sz w:val="2"/>
        </w:rPr>
      </w:pPr>
    </w:p>
    <w:p w:rsidR="009F31BB" w:rsidRDefault="009F31BB" w:rsidP="009F6F5C">
      <w:pPr>
        <w:pStyle w:val="Akapitzlist"/>
        <w:numPr>
          <w:ilvl w:val="0"/>
          <w:numId w:val="44"/>
        </w:numPr>
        <w:autoSpaceDE w:val="0"/>
        <w:autoSpaceDN w:val="0"/>
        <w:adjustRightInd w:val="0"/>
        <w:spacing w:after="0" w:line="240" w:lineRule="auto"/>
        <w:jc w:val="both"/>
        <w:rPr>
          <w:rFonts w:cstheme="minorHAnsi"/>
        </w:rPr>
      </w:pPr>
      <w:r w:rsidRPr="009F31BB">
        <w:rPr>
          <w:rFonts w:cstheme="minorHAnsi"/>
        </w:rPr>
        <w:t>Umowa w sprawie realizacji zamówienia publicznego zawarta zostanie z uwzględnieniem postanowień wynikających z treści niniejszej specyfikacji istotnych warunków zamówienia oraz danych zawartych w ofercie.</w:t>
      </w:r>
    </w:p>
    <w:p w:rsidR="008D7C15" w:rsidRDefault="00405315" w:rsidP="009F6F5C">
      <w:pPr>
        <w:pStyle w:val="Akapitzlist"/>
        <w:numPr>
          <w:ilvl w:val="0"/>
          <w:numId w:val="44"/>
        </w:numPr>
        <w:autoSpaceDE w:val="0"/>
        <w:autoSpaceDN w:val="0"/>
        <w:adjustRightInd w:val="0"/>
        <w:spacing w:after="0" w:line="240" w:lineRule="auto"/>
        <w:jc w:val="both"/>
        <w:rPr>
          <w:rFonts w:cstheme="minorHAnsi"/>
        </w:rPr>
      </w:pPr>
      <w:r w:rsidRPr="008D7C15">
        <w:rPr>
          <w:rFonts w:cstheme="minorHAnsi"/>
        </w:rPr>
        <w:t>Postanowien</w:t>
      </w:r>
      <w:r w:rsidR="000105ED" w:rsidRPr="008D7C15">
        <w:rPr>
          <w:rFonts w:cstheme="minorHAnsi"/>
        </w:rPr>
        <w:t xml:space="preserve">ia umowy zawarto we </w:t>
      </w:r>
      <w:r w:rsidRPr="008D7C15">
        <w:rPr>
          <w:rFonts w:cstheme="minorHAnsi"/>
        </w:rPr>
        <w:t xml:space="preserve">wzorze umowy, który stanowi </w:t>
      </w:r>
      <w:r w:rsidRPr="00E63B0B">
        <w:rPr>
          <w:rFonts w:cstheme="minorHAnsi"/>
        </w:rPr>
        <w:t>załącznik</w:t>
      </w:r>
      <w:r w:rsidR="009F6F5C">
        <w:rPr>
          <w:rFonts w:cstheme="minorHAnsi"/>
        </w:rPr>
        <w:t xml:space="preserve"> </w:t>
      </w:r>
      <w:r w:rsidR="00BC65D1" w:rsidRPr="00E63B0B">
        <w:rPr>
          <w:rFonts w:cstheme="minorHAnsi"/>
        </w:rPr>
        <w:t>nr</w:t>
      </w:r>
      <w:r w:rsidR="00471DF9">
        <w:rPr>
          <w:rFonts w:cstheme="minorHAnsi"/>
        </w:rPr>
        <w:t xml:space="preserve"> </w:t>
      </w:r>
      <w:r w:rsidR="00645E72">
        <w:rPr>
          <w:rFonts w:cstheme="minorHAnsi"/>
        </w:rPr>
        <w:t>9</w:t>
      </w:r>
      <w:r w:rsidR="00471DF9">
        <w:rPr>
          <w:rFonts w:cstheme="minorHAnsi"/>
        </w:rPr>
        <w:t xml:space="preserve"> </w:t>
      </w:r>
      <w:r w:rsidR="000105ED" w:rsidRPr="008D7C15">
        <w:rPr>
          <w:rFonts w:cstheme="minorHAnsi"/>
        </w:rPr>
        <w:t>do SWZ.</w:t>
      </w:r>
    </w:p>
    <w:p w:rsidR="00184C5B" w:rsidRPr="004B6D93" w:rsidRDefault="008D2D6F" w:rsidP="009F6F5C">
      <w:pPr>
        <w:pStyle w:val="Akapitzlist"/>
        <w:numPr>
          <w:ilvl w:val="0"/>
          <w:numId w:val="44"/>
        </w:numPr>
        <w:autoSpaceDE w:val="0"/>
        <w:autoSpaceDN w:val="0"/>
        <w:adjustRightInd w:val="0"/>
        <w:spacing w:after="0" w:line="240" w:lineRule="auto"/>
        <w:jc w:val="both"/>
        <w:rPr>
          <w:rFonts w:cstheme="minorHAnsi"/>
        </w:rPr>
      </w:pPr>
      <w:r w:rsidRPr="008D7C15">
        <w:rPr>
          <w:rFonts w:eastAsia="Times New Roman" w:cstheme="minorHAnsi"/>
        </w:rPr>
        <w:t xml:space="preserve">Zakres zmian umowy został </w:t>
      </w:r>
      <w:r w:rsidRPr="008D7C15">
        <w:rPr>
          <w:rFonts w:cstheme="minorHAnsi"/>
        </w:rPr>
        <w:t>szczegółowo</w:t>
      </w:r>
      <w:r w:rsidR="00184C5B" w:rsidRPr="008D7C15">
        <w:rPr>
          <w:rFonts w:cstheme="minorHAnsi"/>
        </w:rPr>
        <w:t xml:space="preserve"> opis</w:t>
      </w:r>
      <w:r w:rsidRPr="008D7C15">
        <w:rPr>
          <w:rFonts w:cstheme="minorHAnsi"/>
        </w:rPr>
        <w:t>any</w:t>
      </w:r>
      <w:r w:rsidR="00184C5B" w:rsidRPr="008D7C15">
        <w:rPr>
          <w:rFonts w:cstheme="minorHAnsi"/>
        </w:rPr>
        <w:t xml:space="preserve"> we wzorze umowy stanowiącym </w:t>
      </w:r>
      <w:r w:rsidR="00184C5B" w:rsidRPr="00E63B0B">
        <w:rPr>
          <w:rFonts w:cstheme="minorHAnsi"/>
        </w:rPr>
        <w:t xml:space="preserve">załącznik </w:t>
      </w:r>
      <w:r w:rsidRPr="00E63B0B">
        <w:rPr>
          <w:rFonts w:cstheme="minorHAnsi"/>
        </w:rPr>
        <w:t xml:space="preserve">nr </w:t>
      </w:r>
      <w:r w:rsidR="00645E72">
        <w:rPr>
          <w:rFonts w:cstheme="minorHAnsi"/>
        </w:rPr>
        <w:t>9</w:t>
      </w:r>
      <w:r w:rsidR="009F6F5C">
        <w:rPr>
          <w:rFonts w:cstheme="minorHAnsi"/>
        </w:rPr>
        <w:t xml:space="preserve"> </w:t>
      </w:r>
      <w:r w:rsidR="00184C5B" w:rsidRPr="004B6D93">
        <w:rPr>
          <w:rFonts w:cstheme="minorHAnsi"/>
        </w:rPr>
        <w:t>do SWZ.</w:t>
      </w:r>
    </w:p>
    <w:p w:rsidR="000105ED" w:rsidRPr="006205B0" w:rsidRDefault="000105ED" w:rsidP="006F5CF5">
      <w:pPr>
        <w:autoSpaceDE w:val="0"/>
        <w:autoSpaceDN w:val="0"/>
        <w:adjustRightInd w:val="0"/>
        <w:spacing w:after="0" w:line="264" w:lineRule="auto"/>
        <w:jc w:val="both"/>
        <w:rPr>
          <w:rFonts w:cstheme="minorHAnsi"/>
          <w:sz w:val="18"/>
        </w:rPr>
      </w:pPr>
    </w:p>
    <w:p w:rsidR="007132BB" w:rsidRDefault="00405315" w:rsidP="009F6F5C">
      <w:pPr>
        <w:autoSpaceDE w:val="0"/>
        <w:autoSpaceDN w:val="0"/>
        <w:adjustRightInd w:val="0"/>
        <w:spacing w:after="0" w:line="240" w:lineRule="auto"/>
        <w:jc w:val="both"/>
        <w:rPr>
          <w:rFonts w:cstheme="minorHAnsi"/>
          <w:b/>
        </w:rPr>
      </w:pPr>
      <w:r w:rsidRPr="006F5CF5">
        <w:rPr>
          <w:rFonts w:cstheme="minorHAnsi"/>
          <w:b/>
        </w:rPr>
        <w:t>XVIII. Poucze</w:t>
      </w:r>
      <w:r w:rsidR="007132BB" w:rsidRPr="006F5CF5">
        <w:rPr>
          <w:rFonts w:cstheme="minorHAnsi"/>
          <w:b/>
        </w:rPr>
        <w:t>nie o środkach ochrony prawnej.</w:t>
      </w:r>
    </w:p>
    <w:p w:rsidR="00645E72" w:rsidRPr="006F5CF5" w:rsidRDefault="00645E72" w:rsidP="009F6F5C">
      <w:pPr>
        <w:autoSpaceDE w:val="0"/>
        <w:autoSpaceDN w:val="0"/>
        <w:adjustRightInd w:val="0"/>
        <w:spacing w:after="0" w:line="240" w:lineRule="auto"/>
        <w:jc w:val="both"/>
        <w:rPr>
          <w:rFonts w:cstheme="minorHAnsi"/>
          <w:b/>
        </w:rPr>
      </w:pP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6F5CF5">
        <w:rPr>
          <w:rFonts w:cstheme="minorHAnsi"/>
        </w:rPr>
        <w:t xml:space="preserve"> Prawo zamówień publicznych.</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6F5CF5">
        <w:rPr>
          <w:rFonts w:cstheme="minorHAnsi"/>
        </w:rPr>
        <w:t xml:space="preserve"> Urzędu Zamówień Publicznych.</w:t>
      </w:r>
    </w:p>
    <w:p w:rsidR="007132BB" w:rsidRPr="006F5CF5" w:rsidRDefault="007132BB"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przysługuje od:</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niezgodnej z przepisami ustawy czynności zamawiającego, podjętej w postępowaniu o udzielenie zamówienia, w tym na pro</w:t>
      </w:r>
      <w:r w:rsidR="007132BB" w:rsidRPr="006F5CF5">
        <w:rPr>
          <w:rFonts w:cstheme="minorHAnsi"/>
        </w:rPr>
        <w:t xml:space="preserve">jektowane postanowienie umowy; </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zaniechanie czynności w postępowaniu o udzielenie zamówienia do której zamawiający był o</w:t>
      </w:r>
      <w:r w:rsidR="007132BB" w:rsidRPr="006F5CF5">
        <w:rPr>
          <w:rFonts w:cstheme="minorHAnsi"/>
        </w:rPr>
        <w:t xml:space="preserve">bowiązany na podstawie ustawy; </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zaniechanie przeprowadzenia postępowania o udzielenie zamówienia mimo że zamawiaj</w:t>
      </w:r>
      <w:r w:rsidR="007132BB" w:rsidRPr="006F5CF5">
        <w:rPr>
          <w:rFonts w:cstheme="minorHAnsi"/>
        </w:rPr>
        <w:t xml:space="preserve">ący był do tego obowiązany. </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6F5CF5">
        <w:rPr>
          <w:rFonts w:cstheme="minorHAnsi"/>
        </w:rPr>
        <w:t>iające wniesienie odwołania.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6F5CF5">
        <w:rPr>
          <w:rFonts w:cstheme="minorHAnsi"/>
        </w:rPr>
        <w:t xml:space="preserve"> przed upływem tego terminu.</w:t>
      </w:r>
    </w:p>
    <w:p w:rsidR="007132BB" w:rsidRPr="006F5CF5" w:rsidRDefault="007132BB"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w terminie:</w:t>
      </w:r>
    </w:p>
    <w:p w:rsidR="007132BB" w:rsidRPr="006F5CF5" w:rsidRDefault="00405315" w:rsidP="009F6F5C">
      <w:pPr>
        <w:pStyle w:val="Akapitzlist"/>
        <w:numPr>
          <w:ilvl w:val="0"/>
          <w:numId w:val="37"/>
        </w:numPr>
        <w:autoSpaceDE w:val="0"/>
        <w:autoSpaceDN w:val="0"/>
        <w:adjustRightInd w:val="0"/>
        <w:spacing w:after="0" w:line="240" w:lineRule="auto"/>
        <w:jc w:val="both"/>
        <w:rPr>
          <w:rFonts w:cstheme="minorHAnsi"/>
        </w:rPr>
      </w:pPr>
      <w:r w:rsidRPr="006F5CF5">
        <w:rPr>
          <w:rFonts w:cstheme="minorHAnsi"/>
        </w:rPr>
        <w:t xml:space="preserve">5 dni od dnia przesłania informacji o czynności zamawiającego stanowiącej podstawę jego wniesienia, jeżeli zostało ono przesłane przy użyciu środków </w:t>
      </w:r>
      <w:r w:rsidR="007132BB" w:rsidRPr="006F5CF5">
        <w:rPr>
          <w:rFonts w:cstheme="minorHAnsi"/>
        </w:rPr>
        <w:t>komunikacji elektronicznej, lub</w:t>
      </w:r>
    </w:p>
    <w:p w:rsidR="007132BB" w:rsidRPr="006F5CF5" w:rsidRDefault="00405315" w:rsidP="009F6F5C">
      <w:pPr>
        <w:pStyle w:val="Akapitzlist"/>
        <w:numPr>
          <w:ilvl w:val="0"/>
          <w:numId w:val="37"/>
        </w:numPr>
        <w:autoSpaceDE w:val="0"/>
        <w:autoSpaceDN w:val="0"/>
        <w:adjustRightInd w:val="0"/>
        <w:spacing w:after="0" w:line="240" w:lineRule="auto"/>
        <w:jc w:val="both"/>
        <w:rPr>
          <w:rFonts w:cstheme="minorHAnsi"/>
        </w:rPr>
      </w:pPr>
      <w:r w:rsidRPr="006F5CF5">
        <w:rPr>
          <w:rFonts w:cstheme="minorHAnsi"/>
        </w:rPr>
        <w:t>10 dni od dnia przesłania informacji o czynności zamawiającego stanowiącej podstawę jego wniesienia, jeżeli zostało ono przesłane w inny spos</w:t>
      </w:r>
      <w:r w:rsidR="007132BB" w:rsidRPr="006F5CF5">
        <w:rPr>
          <w:rFonts w:cstheme="minorHAnsi"/>
        </w:rPr>
        <w:t>ób niż określono w ppkt. 1),</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6F5CF5">
        <w:rPr>
          <w:rFonts w:cstheme="minorHAnsi"/>
        </w:rPr>
        <w:t xml:space="preserve"> zamawiającego</w:t>
      </w:r>
      <w:r w:rsidR="00645E72">
        <w:rPr>
          <w:rFonts w:cstheme="minorHAnsi"/>
        </w:rPr>
        <w:t xml:space="preserve"> </w:t>
      </w:r>
      <w:hyperlink w:history="1">
        <w:r w:rsidR="00227A98" w:rsidRPr="008671AE">
          <w:rPr>
            <w:rStyle w:val="Hipercze"/>
            <w:rFonts w:cstheme="minorHAnsi"/>
          </w:rPr>
          <w:t>https://ezamowienia .gov.pl;  http://www.bip.jordanowslaski.pl/strony/aktualnosci_zamowieniapubliczne.htm</w:t>
        </w:r>
      </w:hyperlink>
      <w:r w:rsidR="007132BB" w:rsidRPr="006F5CF5">
        <w:rPr>
          <w:rFonts w:cstheme="minorHAnsi"/>
        </w:rPr>
        <w:t>.</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6F5CF5">
        <w:rPr>
          <w:rFonts w:cstheme="minorHAnsi"/>
        </w:rPr>
        <w:t>ch podstawę jego wniesienia.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 xml:space="preserve">Jeżeli zamawiający mimo takiego obowiązku nie przesłał wykonawcy zawiadomienia o wyborze oferty najkorzystniejszej odwołanie wnosi się nie później niż w </w:t>
      </w:r>
      <w:r w:rsidR="007132BB" w:rsidRPr="006F5CF5">
        <w:rPr>
          <w:rFonts w:cstheme="minorHAnsi"/>
        </w:rPr>
        <w:t>terminie:</w:t>
      </w:r>
    </w:p>
    <w:p w:rsidR="007132BB" w:rsidRPr="006F5CF5" w:rsidRDefault="00405315" w:rsidP="009F6F5C">
      <w:pPr>
        <w:pStyle w:val="Akapitzlist"/>
        <w:numPr>
          <w:ilvl w:val="0"/>
          <w:numId w:val="38"/>
        </w:numPr>
        <w:autoSpaceDE w:val="0"/>
        <w:autoSpaceDN w:val="0"/>
        <w:adjustRightInd w:val="0"/>
        <w:spacing w:after="0" w:line="240" w:lineRule="auto"/>
        <w:jc w:val="both"/>
        <w:rPr>
          <w:rFonts w:cstheme="minorHAnsi"/>
        </w:rPr>
      </w:pPr>
      <w:r w:rsidRPr="006F5CF5">
        <w:rPr>
          <w:rFonts w:cstheme="minorHAnsi"/>
        </w:rPr>
        <w:t>15 dni od dnia zamieszczenia w Biuletynie Zamówień Publicznych ogło</w:t>
      </w:r>
      <w:r w:rsidR="007132BB" w:rsidRPr="006F5CF5">
        <w:rPr>
          <w:rFonts w:cstheme="minorHAnsi"/>
        </w:rPr>
        <w:t>szenia o udzieleniu zamówienia.</w:t>
      </w:r>
    </w:p>
    <w:p w:rsidR="007132BB" w:rsidRPr="006F5CF5" w:rsidRDefault="00405315" w:rsidP="009F6F5C">
      <w:pPr>
        <w:pStyle w:val="Akapitzlist"/>
        <w:numPr>
          <w:ilvl w:val="0"/>
          <w:numId w:val="38"/>
        </w:numPr>
        <w:autoSpaceDE w:val="0"/>
        <w:autoSpaceDN w:val="0"/>
        <w:adjustRightInd w:val="0"/>
        <w:spacing w:after="0" w:line="240" w:lineRule="auto"/>
        <w:jc w:val="both"/>
        <w:rPr>
          <w:rFonts w:cstheme="minorHAnsi"/>
        </w:rPr>
      </w:pPr>
      <w:r w:rsidRPr="006F5CF5">
        <w:rPr>
          <w:rFonts w:cstheme="minorHAnsi"/>
        </w:rPr>
        <w:t>1 miesiąca od dnia zawarcia umowy, jeżeli zamawiający nie zamieścił w Biuletynie Zamówień Publicznych ogłosze</w:t>
      </w:r>
      <w:r w:rsidR="007132BB" w:rsidRPr="006F5CF5">
        <w:rPr>
          <w:rFonts w:cstheme="minorHAnsi"/>
        </w:rPr>
        <w:t>nia o udzieleniu zamówienia.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6F5CF5">
        <w:rPr>
          <w:rFonts w:cstheme="minorHAnsi"/>
        </w:rPr>
        <w:t>ej</w:t>
      </w:r>
      <w:r w:rsidR="00E61E5B">
        <w:rPr>
          <w:rFonts w:cstheme="minorHAnsi"/>
        </w:rPr>
        <w:t>.</w:t>
      </w:r>
    </w:p>
    <w:p w:rsidR="003428F3"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Pozostałe informacje dotyczące środków ochrony prawnej znajdują się w Dziale IX Prawa zamówień publicznych "Środki ochrony prawnej", art. od 505 do 59</w:t>
      </w:r>
      <w:r w:rsidR="003428F3" w:rsidRPr="006F5CF5">
        <w:rPr>
          <w:rFonts w:cstheme="minorHAnsi"/>
        </w:rPr>
        <w:t>0.</w:t>
      </w:r>
    </w:p>
    <w:p w:rsidR="00CB01E3" w:rsidRPr="006205B0" w:rsidRDefault="00CB01E3" w:rsidP="00067C70">
      <w:pPr>
        <w:autoSpaceDE w:val="0"/>
        <w:autoSpaceDN w:val="0"/>
        <w:adjustRightInd w:val="0"/>
        <w:spacing w:after="0" w:line="264" w:lineRule="auto"/>
        <w:jc w:val="both"/>
        <w:rPr>
          <w:rFonts w:cstheme="minorHAnsi"/>
          <w:b/>
          <w:sz w:val="18"/>
        </w:rPr>
      </w:pPr>
    </w:p>
    <w:p w:rsidR="00067C70" w:rsidRDefault="003428F3" w:rsidP="00067C70">
      <w:pPr>
        <w:autoSpaceDE w:val="0"/>
        <w:autoSpaceDN w:val="0"/>
        <w:adjustRightInd w:val="0"/>
        <w:spacing w:after="0" w:line="264" w:lineRule="auto"/>
        <w:jc w:val="both"/>
        <w:rPr>
          <w:rFonts w:cstheme="minorHAnsi"/>
          <w:b/>
        </w:rPr>
      </w:pPr>
      <w:r w:rsidRPr="006F5CF5">
        <w:rPr>
          <w:rFonts w:cstheme="minorHAnsi"/>
          <w:b/>
        </w:rPr>
        <w:t xml:space="preserve">XIX. </w:t>
      </w:r>
      <w:r w:rsidR="00067C70" w:rsidRPr="004B6D93">
        <w:rPr>
          <w:rFonts w:cstheme="minorHAnsi"/>
          <w:b/>
        </w:rPr>
        <w:t>Postanowienia dotyczące przetwarzania danych osobowych:</w:t>
      </w:r>
    </w:p>
    <w:p w:rsidR="00645E72" w:rsidRPr="004B6D93" w:rsidRDefault="00645E72" w:rsidP="00067C70">
      <w:pPr>
        <w:autoSpaceDE w:val="0"/>
        <w:autoSpaceDN w:val="0"/>
        <w:adjustRightInd w:val="0"/>
        <w:spacing w:after="0" w:line="264" w:lineRule="auto"/>
        <w:jc w:val="both"/>
        <w:rPr>
          <w:rFonts w:cstheme="minorHAnsi"/>
        </w:rPr>
      </w:pPr>
    </w:p>
    <w:p w:rsidR="00067C70" w:rsidRPr="004B6D93" w:rsidRDefault="00067C70" w:rsidP="009F6F5C">
      <w:pPr>
        <w:autoSpaceDE w:val="0"/>
        <w:autoSpaceDN w:val="0"/>
        <w:adjustRightInd w:val="0"/>
        <w:spacing w:after="0" w:line="240" w:lineRule="auto"/>
        <w:jc w:val="both"/>
        <w:rPr>
          <w:rFonts w:cstheme="minorHAnsi"/>
          <w:strike/>
        </w:rPr>
      </w:pPr>
      <w:r w:rsidRPr="004B6D93">
        <w:rPr>
          <w:rFonts w:cstheme="minorHAnsi"/>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t>
      </w:r>
      <w:r w:rsidR="00645E72">
        <w:rPr>
          <w:rFonts w:cstheme="minorHAnsi"/>
        </w:rPr>
        <w:t xml:space="preserve">                          </w:t>
      </w:r>
      <w:r w:rsidRPr="004B6D93">
        <w:rPr>
          <w:rFonts w:cstheme="minorHAnsi"/>
        </w:rPr>
        <w:t xml:space="preserve">w związku z przetwarzaniem danych osobowych i w sprawie swobodnego przepływu takich danych oraz uchylenia dyrektywy 95/46/WE (ogólne rozporządzenie o ochronie danych) (Dz. Urz. UE L 119 </w:t>
      </w:r>
      <w:r w:rsidR="00645E72">
        <w:rPr>
          <w:rFonts w:cstheme="minorHAnsi"/>
        </w:rPr>
        <w:t xml:space="preserve">                                        </w:t>
      </w:r>
      <w:r w:rsidRPr="004B6D93">
        <w:rPr>
          <w:rFonts w:cstheme="minorHAnsi"/>
        </w:rPr>
        <w:t>z 04.05.2016, str. 1), dalej "Rozporządzenie RODO" w celu związanym z postępowaniem o udzielenie zamówienia publicznego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Administratorem danych osobowych jest Zamawiający. Podstawą prawną przetwarzania danych osobowych stanowi ustawa Prawo zamówień publicznych wydane na jej podstawie akty wykonawcze, a także ustawa o narodowym zasobie archiwalnym i arc</w:t>
      </w:r>
      <w:r w:rsidR="00E61E5B">
        <w:rPr>
          <w:rFonts w:cstheme="minorHAnsi"/>
        </w:rPr>
        <w:t>hiwach oraz rozporządzenie RODO.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 xml:space="preserve">Dane osobowe będą przetwarzane, z uwzględnieniem przepisów prawa, w celu: </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przeprowadzenie postępowania o udzielenie zamówienia publicznego,</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zawarcia i realizacji umowy z wyłonionym w niniejszym postępowaniu wykonawcą,</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dokonania rozliczenia i płatności związanych z realizacją umowy,</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przeprowadzenie ewentualnych postępowań kontrolnych i / lub audytu przez komórki Zamawiającego i inne uprawnione podmioty,</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udostępnienie dokumentacji postępowania i zawartej umowy jako informacji publicznej,</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archiwizacji postępowania.</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Dane osobowe będą ujawniane wykonawcom oraz wszystkim zainteresowanym.</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Dane osobowe będą przechowywane przez okres obowiązywania umowy a następnie przez okres co najmniej 5 lat zgodnie z przepisami dotyczącymi archiwizacji. Dotyczy to wszystkich uczestników postępowania.</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 xml:space="preserve">Osobie, której dane dotyczą przysługuje na warunkach określonych w przepisach Rozporządzenia RODO: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dostępu do danych (art. 15),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prawo sprostowania danych (art. 16),</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prawo do usunięcia danych (art. 17),</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do ograniczenia przetwarzania danych (art. 18).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wniesienia skargi do organu nadzorczego. </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Osobie, której dane dotyczą nie przysługuje:</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do usunięcia danych osobowych, "prawo do bycia zapomnianym" w związku z art. 17 ust. 3 lit. b, d lub e Rozporządzenia RODO,</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do przenoszenia danych osobowych, o którym mowa w art. 20 Rozporządzenia RODO,</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sprzeciwu, o którym mowa</w:t>
      </w:r>
      <w:r w:rsidR="00E61E5B">
        <w:rPr>
          <w:rFonts w:cstheme="minorHAnsi"/>
        </w:rPr>
        <w:t xml:space="preserve"> w art. 21 Rozporządzenia RODO.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rsidR="00067C70" w:rsidRPr="004B6D93" w:rsidRDefault="00067C70" w:rsidP="009F6F5C">
      <w:pPr>
        <w:numPr>
          <w:ilvl w:val="0"/>
          <w:numId w:val="43"/>
        </w:numPr>
        <w:autoSpaceDN w:val="0"/>
        <w:spacing w:after="0" w:line="240" w:lineRule="auto"/>
        <w:jc w:val="both"/>
        <w:rPr>
          <w:rFonts w:cstheme="minorHAnsi"/>
        </w:rPr>
      </w:pPr>
      <w:r w:rsidRPr="004B6D93">
        <w:rPr>
          <w:rFonts w:eastAsia="Calibri" w:cstheme="minorHAnsi"/>
        </w:rPr>
        <w:t>Dane osobowe pozyskane w postępowaniu nie podlegają zautomatyzowanemu podejmowan</w:t>
      </w:r>
      <w:r w:rsidR="00E61E5B">
        <w:rPr>
          <w:rFonts w:eastAsia="Calibri" w:cstheme="minorHAnsi"/>
        </w:rPr>
        <w:t>iu decyzji, w tym profilowaniu.</w:t>
      </w:r>
    </w:p>
    <w:p w:rsidR="00067C70" w:rsidRPr="004B6D93" w:rsidRDefault="00067C70" w:rsidP="009F6F5C">
      <w:pPr>
        <w:numPr>
          <w:ilvl w:val="0"/>
          <w:numId w:val="43"/>
        </w:numPr>
        <w:autoSpaceDN w:val="0"/>
        <w:spacing w:after="0" w:line="240" w:lineRule="auto"/>
        <w:jc w:val="both"/>
        <w:rPr>
          <w:rFonts w:cstheme="minorHAnsi"/>
        </w:rPr>
      </w:pPr>
      <w:r w:rsidRPr="004B6D93">
        <w:rPr>
          <w:rFonts w:cstheme="minorHAnsi"/>
        </w:rPr>
        <w:t xml:space="preserve">Dane osobowe </w:t>
      </w:r>
      <w:r w:rsidRPr="004B6D93">
        <w:rPr>
          <w:rFonts w:eastAsia="Calibri" w:cstheme="minorHAnsi"/>
        </w:rPr>
        <w:t xml:space="preserve">pozyskane w postępowaniu  </w:t>
      </w:r>
      <w:r w:rsidRPr="004B6D93">
        <w:rPr>
          <w:rFonts w:cstheme="minorHAnsi"/>
        </w:rPr>
        <w:t>nie będą przekazywane do Państw trzecich oraz instytucji międzynarodowych.</w:t>
      </w:r>
    </w:p>
    <w:p w:rsidR="005818A2" w:rsidRPr="005665E2" w:rsidRDefault="005818A2" w:rsidP="006F5CF5">
      <w:pPr>
        <w:autoSpaceDE w:val="0"/>
        <w:autoSpaceDN w:val="0"/>
        <w:adjustRightInd w:val="0"/>
        <w:spacing w:after="0" w:line="264" w:lineRule="auto"/>
        <w:jc w:val="both"/>
        <w:rPr>
          <w:rFonts w:cstheme="minorHAnsi"/>
          <w:b/>
          <w:sz w:val="14"/>
        </w:rPr>
      </w:pPr>
    </w:p>
    <w:p w:rsidR="003428F3" w:rsidRDefault="005818A2" w:rsidP="006F5CF5">
      <w:pPr>
        <w:autoSpaceDE w:val="0"/>
        <w:autoSpaceDN w:val="0"/>
        <w:adjustRightInd w:val="0"/>
        <w:spacing w:after="0" w:line="264" w:lineRule="auto"/>
        <w:jc w:val="both"/>
        <w:rPr>
          <w:rFonts w:cstheme="minorHAnsi"/>
          <w:b/>
        </w:rPr>
      </w:pPr>
      <w:r>
        <w:rPr>
          <w:rFonts w:cstheme="minorHAnsi"/>
          <w:b/>
        </w:rPr>
        <w:t xml:space="preserve">XX. </w:t>
      </w:r>
      <w:r w:rsidR="003428F3" w:rsidRPr="006F5CF5">
        <w:rPr>
          <w:rFonts w:cstheme="minorHAnsi"/>
          <w:b/>
        </w:rPr>
        <w:t>Postanowienia końcowe</w:t>
      </w:r>
    </w:p>
    <w:p w:rsidR="00645E72" w:rsidRPr="006F5CF5" w:rsidRDefault="00645E72" w:rsidP="006F5CF5">
      <w:pPr>
        <w:autoSpaceDE w:val="0"/>
        <w:autoSpaceDN w:val="0"/>
        <w:adjustRightInd w:val="0"/>
        <w:spacing w:after="0" w:line="264" w:lineRule="auto"/>
        <w:jc w:val="both"/>
        <w:rPr>
          <w:rFonts w:cstheme="minorHAnsi"/>
          <w:b/>
        </w:rPr>
      </w:pP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Uczestnicy postępowania mają prawo wglądu do treści protokołu postępowania oraz do załączników do protokołu. Protokół postępowania jest j</w:t>
      </w:r>
      <w:r w:rsidR="003428F3" w:rsidRPr="006F5CF5">
        <w:rPr>
          <w:rFonts w:cstheme="minorHAnsi"/>
        </w:rPr>
        <w:t>awny i udostępniany na wniosek.</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6F5CF5">
        <w:rPr>
          <w:rFonts w:cstheme="minorHAnsi"/>
        </w:rPr>
        <w:t>sprawie zamówienia publicznego.</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6F5CF5">
        <w:rPr>
          <w:rFonts w:cstheme="minorHAnsi"/>
        </w:rPr>
        <w:t>nie 3 dni od dnia ich otwarcia.</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Udostępnienie dokumentów odbywać się będzi</w:t>
      </w:r>
      <w:r w:rsidR="003428F3" w:rsidRPr="006F5CF5">
        <w:rPr>
          <w:rFonts w:cstheme="minorHAnsi"/>
        </w:rPr>
        <w:t>e wg poniższych zasad:</w:t>
      </w:r>
    </w:p>
    <w:p w:rsidR="003428F3" w:rsidRPr="006F5CF5" w:rsidRDefault="00405315" w:rsidP="00F418D3">
      <w:pPr>
        <w:pStyle w:val="Akapitzlist"/>
        <w:numPr>
          <w:ilvl w:val="0"/>
          <w:numId w:val="14"/>
        </w:numPr>
        <w:autoSpaceDE w:val="0"/>
        <w:autoSpaceDN w:val="0"/>
        <w:adjustRightInd w:val="0"/>
        <w:spacing w:after="0" w:line="240" w:lineRule="auto"/>
        <w:ind w:left="993"/>
        <w:jc w:val="both"/>
        <w:rPr>
          <w:rFonts w:cstheme="minorHAnsi"/>
        </w:rPr>
      </w:pPr>
      <w:r w:rsidRPr="006F5CF5">
        <w:rPr>
          <w:rFonts w:cstheme="minorHAnsi"/>
        </w:rPr>
        <w:t>zamawiający udostępnia</w:t>
      </w:r>
      <w:r w:rsidR="003428F3" w:rsidRPr="006F5CF5">
        <w:rPr>
          <w:rFonts w:cstheme="minorHAnsi"/>
        </w:rPr>
        <w:t xml:space="preserve"> wskazane dokumenty na wniosek,</w:t>
      </w:r>
    </w:p>
    <w:p w:rsidR="003428F3" w:rsidRPr="006F5CF5" w:rsidRDefault="00405315" w:rsidP="00F418D3">
      <w:pPr>
        <w:pStyle w:val="Akapitzlist"/>
        <w:numPr>
          <w:ilvl w:val="0"/>
          <w:numId w:val="14"/>
        </w:numPr>
        <w:autoSpaceDE w:val="0"/>
        <w:autoSpaceDN w:val="0"/>
        <w:adjustRightInd w:val="0"/>
        <w:spacing w:after="0" w:line="240" w:lineRule="auto"/>
        <w:ind w:left="993"/>
        <w:jc w:val="both"/>
        <w:rPr>
          <w:rFonts w:cstheme="minorHAnsi"/>
        </w:rPr>
      </w:pPr>
      <w:r w:rsidRPr="006F5CF5">
        <w:rPr>
          <w:rFonts w:cstheme="minorHAnsi"/>
        </w:rPr>
        <w:t>udostępnianie protokołu postępowania lub załączników do protokołu postępowania następuje, co do zasady, przy użyciu środk</w:t>
      </w:r>
      <w:r w:rsidR="003428F3" w:rsidRPr="006F5CF5">
        <w:rPr>
          <w:rFonts w:cstheme="minorHAnsi"/>
        </w:rPr>
        <w:t>ów komunikacji elektronicznej.</w:t>
      </w:r>
    </w:p>
    <w:p w:rsidR="00184DB6"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W sprawach nieuregulowanych zastosowanie mają przepisy ustawy Prawo zamówień publicznych oraz Rozporządzenia Ministra Rozwoju, Pracy i Technologii z dnia 18</w:t>
      </w:r>
      <w:r w:rsidR="002C68F9">
        <w:rPr>
          <w:rFonts w:cstheme="minorHAnsi"/>
        </w:rPr>
        <w:t>.</w:t>
      </w:r>
      <w:r w:rsidRPr="006F5CF5">
        <w:rPr>
          <w:rFonts w:cstheme="minorHAnsi"/>
        </w:rPr>
        <w:t xml:space="preserve">12.2020 w sprawie protokołów postępowania oraz dokumentacji postępowania o udzielenie zamówienia publicznego </w:t>
      </w:r>
      <w:r w:rsidR="00184DB6" w:rsidRPr="006F5CF5">
        <w:rPr>
          <w:rFonts w:cstheme="minorHAnsi"/>
        </w:rPr>
        <w:t>(Dz. U. z 2020 r. poz. 2434).</w:t>
      </w:r>
    </w:p>
    <w:p w:rsidR="0050567A"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 xml:space="preserve">Zamawiający nie przewiduje zwrotu </w:t>
      </w:r>
      <w:r w:rsidR="003428F3" w:rsidRPr="006F5CF5">
        <w:rPr>
          <w:rFonts w:cstheme="minorHAnsi"/>
        </w:rPr>
        <w:t>kosztów udziału w postępowaniu.</w:t>
      </w:r>
    </w:p>
    <w:p w:rsidR="008D7C15" w:rsidRPr="006F5CF5" w:rsidRDefault="008D7C15" w:rsidP="006F5CF5">
      <w:pPr>
        <w:autoSpaceDE w:val="0"/>
        <w:autoSpaceDN w:val="0"/>
        <w:adjustRightInd w:val="0"/>
        <w:spacing w:after="0" w:line="264" w:lineRule="auto"/>
        <w:jc w:val="both"/>
        <w:rPr>
          <w:rFonts w:cstheme="minorHAnsi"/>
          <w:b/>
        </w:rPr>
      </w:pPr>
    </w:p>
    <w:p w:rsidR="005F766F" w:rsidRPr="006F5CF5" w:rsidRDefault="005F766F" w:rsidP="005818A2">
      <w:pPr>
        <w:shd w:val="clear" w:color="auto" w:fill="F2F2F2" w:themeFill="background1" w:themeFillShade="F2"/>
        <w:autoSpaceDE w:val="0"/>
        <w:autoSpaceDN w:val="0"/>
        <w:adjustRightInd w:val="0"/>
        <w:spacing w:after="0" w:line="264" w:lineRule="auto"/>
        <w:jc w:val="both"/>
        <w:rPr>
          <w:rFonts w:cstheme="minorHAnsi"/>
          <w:b/>
        </w:rPr>
      </w:pPr>
      <w:r w:rsidRPr="006F5CF5">
        <w:rPr>
          <w:rFonts w:cstheme="minorHAnsi"/>
          <w:b/>
        </w:rPr>
        <w:t>XX</w:t>
      </w:r>
      <w:r w:rsidR="005818A2">
        <w:rPr>
          <w:rFonts w:cstheme="minorHAnsi"/>
          <w:b/>
        </w:rPr>
        <w:t>I</w:t>
      </w:r>
      <w:r w:rsidRPr="006F5CF5">
        <w:rPr>
          <w:rFonts w:cstheme="minorHAnsi"/>
          <w:b/>
        </w:rPr>
        <w:t>. Załączniki</w:t>
      </w:r>
      <w:r w:rsidR="005818A2">
        <w:rPr>
          <w:rFonts w:cstheme="minorHAnsi"/>
          <w:b/>
        </w:rPr>
        <w:t xml:space="preserve"> do SWZ</w:t>
      </w:r>
    </w:p>
    <w:p w:rsidR="005F766F" w:rsidRPr="008D7C15" w:rsidRDefault="005F766F" w:rsidP="00962208">
      <w:pPr>
        <w:autoSpaceDE w:val="0"/>
        <w:autoSpaceDN w:val="0"/>
        <w:adjustRightInd w:val="0"/>
        <w:spacing w:before="120" w:after="120" w:line="264" w:lineRule="auto"/>
        <w:jc w:val="both"/>
        <w:rPr>
          <w:rFonts w:cstheme="minorHAnsi"/>
        </w:rPr>
      </w:pPr>
      <w:r w:rsidRPr="008D7C15">
        <w:rPr>
          <w:rFonts w:cstheme="minorHAnsi"/>
        </w:rPr>
        <w:t>Załączniki składające się na integralną cześć specyfikacji:</w:t>
      </w:r>
    </w:p>
    <w:p w:rsidR="005F766F" w:rsidRPr="006F5CF5" w:rsidRDefault="00312C72" w:rsidP="00F418D3">
      <w:pPr>
        <w:pStyle w:val="Akapitzlist"/>
        <w:numPr>
          <w:ilvl w:val="0"/>
          <w:numId w:val="1"/>
        </w:numPr>
        <w:spacing w:after="0" w:line="264" w:lineRule="auto"/>
        <w:ind w:left="1843" w:hanging="1417"/>
        <w:jc w:val="both"/>
        <w:rPr>
          <w:rFonts w:cstheme="minorHAnsi"/>
        </w:rPr>
      </w:pPr>
      <w:r>
        <w:rPr>
          <w:rFonts w:cstheme="minorHAnsi"/>
        </w:rPr>
        <w:t>F</w:t>
      </w:r>
      <w:r w:rsidR="005F766F" w:rsidRPr="006F5CF5">
        <w:rPr>
          <w:rFonts w:cstheme="minorHAnsi"/>
        </w:rPr>
        <w:t>ormularz ofertowy</w:t>
      </w:r>
    </w:p>
    <w:p w:rsidR="005F766F" w:rsidRPr="006F5CF5" w:rsidRDefault="00312C72" w:rsidP="00F418D3">
      <w:pPr>
        <w:pStyle w:val="Akapitzlist"/>
        <w:numPr>
          <w:ilvl w:val="0"/>
          <w:numId w:val="1"/>
        </w:numPr>
        <w:spacing w:after="0" w:line="264" w:lineRule="auto"/>
        <w:ind w:left="1843" w:hanging="1417"/>
        <w:jc w:val="both"/>
        <w:rPr>
          <w:rFonts w:cstheme="minorHAnsi"/>
        </w:rPr>
      </w:pPr>
      <w:r>
        <w:rPr>
          <w:rFonts w:cstheme="minorHAnsi"/>
        </w:rPr>
        <w:t>O</w:t>
      </w:r>
      <w:r w:rsidR="005F766F" w:rsidRPr="006F5CF5">
        <w:rPr>
          <w:rFonts w:cstheme="minorHAnsi"/>
        </w:rPr>
        <w:t>świadczenie Wykonawcy o spełnianiu warunków udziału w postępowaniu oraz niepodleganiu wykluczeniu</w:t>
      </w:r>
    </w:p>
    <w:p w:rsidR="001D28D1" w:rsidRDefault="000B0615" w:rsidP="00F418D3">
      <w:pPr>
        <w:pStyle w:val="Akapitzlist"/>
        <w:numPr>
          <w:ilvl w:val="0"/>
          <w:numId w:val="1"/>
        </w:numPr>
        <w:spacing w:after="0" w:line="264" w:lineRule="auto"/>
        <w:ind w:left="1843" w:hanging="1417"/>
        <w:jc w:val="both"/>
        <w:rPr>
          <w:rFonts w:cstheme="minorHAnsi"/>
        </w:rPr>
      </w:pPr>
      <w:r>
        <w:rPr>
          <w:rFonts w:cstheme="minorHAnsi"/>
        </w:rPr>
        <w:t xml:space="preserve">Oświadczenie podmiotu udostepniającego zasoby </w:t>
      </w:r>
      <w:r w:rsidRPr="000B0615">
        <w:rPr>
          <w:rFonts w:cstheme="minorHAnsi"/>
          <w:i/>
          <w:color w:val="548DD4" w:themeColor="text2" w:themeTint="99"/>
          <w:sz w:val="20"/>
        </w:rPr>
        <w:t>(jeśli dotyczy złożyć wraz z ofertą)</w:t>
      </w:r>
    </w:p>
    <w:p w:rsidR="005F766F" w:rsidRDefault="00312C72" w:rsidP="00F418D3">
      <w:pPr>
        <w:pStyle w:val="Akapitzlist"/>
        <w:numPr>
          <w:ilvl w:val="0"/>
          <w:numId w:val="1"/>
        </w:numPr>
        <w:spacing w:after="0" w:line="264" w:lineRule="auto"/>
        <w:ind w:left="1843" w:hanging="1417"/>
        <w:jc w:val="both"/>
        <w:rPr>
          <w:rFonts w:cstheme="minorHAnsi"/>
        </w:rPr>
      </w:pPr>
      <w:r>
        <w:rPr>
          <w:rFonts w:cstheme="minorHAnsi"/>
        </w:rPr>
        <w:t>Z</w:t>
      </w:r>
      <w:r w:rsidR="005F766F" w:rsidRPr="006F5CF5">
        <w:rPr>
          <w:rFonts w:cstheme="minorHAnsi"/>
        </w:rPr>
        <w:t>obowiązanie podmiotu trzeciego</w:t>
      </w:r>
      <w:bookmarkStart w:id="15" w:name="_Hlk98500247"/>
      <w:r w:rsidR="00E61E5B">
        <w:rPr>
          <w:rFonts w:cstheme="minorHAnsi"/>
        </w:rPr>
        <w:t xml:space="preserve"> </w:t>
      </w:r>
      <w:r w:rsidR="008D7C15" w:rsidRPr="000B0615">
        <w:rPr>
          <w:rFonts w:cstheme="minorHAnsi"/>
          <w:i/>
          <w:color w:val="548DD4" w:themeColor="text2" w:themeTint="99"/>
          <w:sz w:val="20"/>
        </w:rPr>
        <w:t>(jeśli dotyczy złożyć wraz z ofertą)</w:t>
      </w:r>
      <w:bookmarkEnd w:id="15"/>
    </w:p>
    <w:p w:rsidR="00FF1679" w:rsidRPr="00FF1679" w:rsidRDefault="00F77951"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ascii="Calibri" w:hAnsi="Calibri" w:cs="Calibri"/>
        </w:rPr>
        <w:t>O</w:t>
      </w:r>
      <w:r w:rsidR="000542E2" w:rsidRPr="00FF1679">
        <w:rPr>
          <w:rFonts w:ascii="Calibri" w:hAnsi="Calibri" w:cs="Calibri"/>
        </w:rPr>
        <w:t>świadczeni</w:t>
      </w:r>
      <w:r>
        <w:rPr>
          <w:rFonts w:ascii="Calibri" w:hAnsi="Calibri" w:cs="Calibri"/>
        </w:rPr>
        <w:t>e</w:t>
      </w:r>
      <w:r w:rsidR="000542E2" w:rsidRPr="00FF1679">
        <w:rPr>
          <w:rFonts w:ascii="Calibri" w:hAnsi="Calibri" w:cs="Calibri"/>
        </w:rPr>
        <w:t xml:space="preserve"> wykonawców wspólnie ubiegających się o udzielenie zamówienia na podstawie art. 117 ust. 4 ustawy </w:t>
      </w:r>
      <w:r w:rsidR="00AD5B28">
        <w:rPr>
          <w:rFonts w:ascii="Calibri" w:hAnsi="Calibri" w:cs="Calibri"/>
        </w:rPr>
        <w:t>P</w:t>
      </w:r>
      <w:r w:rsidR="000542E2" w:rsidRPr="00FF1679">
        <w:rPr>
          <w:rFonts w:ascii="Calibri" w:hAnsi="Calibri" w:cs="Calibri"/>
        </w:rPr>
        <w:t>zp</w:t>
      </w:r>
      <w:r w:rsidR="00E61E5B">
        <w:rPr>
          <w:rFonts w:ascii="Calibri" w:hAnsi="Calibri" w:cs="Calibri"/>
        </w:rPr>
        <w:t xml:space="preserve"> </w:t>
      </w:r>
      <w:r w:rsidR="008D7C15" w:rsidRPr="000B0615">
        <w:rPr>
          <w:rFonts w:cstheme="minorHAnsi"/>
          <w:i/>
          <w:color w:val="548DD4" w:themeColor="text2" w:themeTint="99"/>
          <w:sz w:val="20"/>
        </w:rPr>
        <w:t>(jeśli dotyczy złożyć wraz z ofertą)</w:t>
      </w:r>
    </w:p>
    <w:p w:rsidR="005F766F" w:rsidRDefault="00312C72"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W</w:t>
      </w:r>
      <w:r w:rsidR="005F766F" w:rsidRPr="006F5CF5">
        <w:rPr>
          <w:rFonts w:cstheme="minorHAnsi"/>
        </w:rPr>
        <w:t>ykaz robót budowlanych</w:t>
      </w:r>
    </w:p>
    <w:p w:rsidR="000F791B" w:rsidRPr="005F0FDB" w:rsidRDefault="000F791B" w:rsidP="00F418D3">
      <w:pPr>
        <w:pStyle w:val="Akapitzlist"/>
        <w:numPr>
          <w:ilvl w:val="0"/>
          <w:numId w:val="1"/>
        </w:numPr>
        <w:autoSpaceDE w:val="0"/>
        <w:autoSpaceDN w:val="0"/>
        <w:adjustRightInd w:val="0"/>
        <w:spacing w:after="0" w:line="264" w:lineRule="auto"/>
        <w:ind w:left="1843" w:hanging="1417"/>
        <w:jc w:val="both"/>
        <w:rPr>
          <w:rFonts w:cstheme="minorHAnsi"/>
        </w:rPr>
      </w:pPr>
      <w:r w:rsidRPr="005F0FDB">
        <w:rPr>
          <w:rFonts w:cstheme="minorHAnsi"/>
        </w:rPr>
        <w:t>W</w:t>
      </w:r>
      <w:r w:rsidRPr="005F0FDB">
        <w:rPr>
          <w:rFonts w:ascii="Calibri" w:eastAsia="Calibri" w:hAnsi="Calibri" w:cs="Arial"/>
          <w:lang w:eastAsia="zh-CN"/>
        </w:rPr>
        <w:t>ykaz usług projektowych</w:t>
      </w:r>
    </w:p>
    <w:p w:rsidR="005F766F" w:rsidRDefault="00312C72"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W</w:t>
      </w:r>
      <w:r w:rsidR="005F766F" w:rsidRPr="006F5CF5">
        <w:rPr>
          <w:rFonts w:cstheme="minorHAnsi"/>
        </w:rPr>
        <w:t>ykaz osób</w:t>
      </w:r>
    </w:p>
    <w:p w:rsidR="00C7310C" w:rsidRDefault="008D7C15" w:rsidP="00C7310C">
      <w:pPr>
        <w:pStyle w:val="Akapitzlist"/>
        <w:numPr>
          <w:ilvl w:val="0"/>
          <w:numId w:val="1"/>
        </w:numPr>
        <w:autoSpaceDE w:val="0"/>
        <w:autoSpaceDN w:val="0"/>
        <w:adjustRightInd w:val="0"/>
        <w:spacing w:after="0" w:line="264" w:lineRule="auto"/>
        <w:ind w:left="1843" w:hanging="1417"/>
        <w:jc w:val="both"/>
        <w:rPr>
          <w:rFonts w:cstheme="minorHAnsi"/>
        </w:rPr>
      </w:pPr>
      <w:r w:rsidRPr="008D7C15">
        <w:rPr>
          <w:rFonts w:cstheme="minorHAnsi"/>
        </w:rPr>
        <w:t>Wzór umowy</w:t>
      </w:r>
    </w:p>
    <w:p w:rsidR="00834712" w:rsidRPr="00C7310C" w:rsidRDefault="00227A98" w:rsidP="00834712">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Dokumentacja Projektowa</w:t>
      </w:r>
    </w:p>
    <w:p w:rsidR="00834712" w:rsidRPr="00C7310C" w:rsidRDefault="00834712" w:rsidP="00C7310C">
      <w:pPr>
        <w:pStyle w:val="Akapitzlist"/>
        <w:autoSpaceDE w:val="0"/>
        <w:autoSpaceDN w:val="0"/>
        <w:adjustRightInd w:val="0"/>
        <w:spacing w:after="0" w:line="264" w:lineRule="auto"/>
        <w:ind w:left="1843"/>
        <w:jc w:val="both"/>
        <w:rPr>
          <w:rFonts w:cstheme="minorHAnsi"/>
          <w:highlight w:val="yellow"/>
        </w:rPr>
      </w:pPr>
    </w:p>
    <w:sectPr w:rsidR="00834712" w:rsidRPr="00C7310C" w:rsidSect="009D1CF1">
      <w:headerReference w:type="default" r:id="rId26"/>
      <w:footerReference w:type="default" r:id="rId27"/>
      <w:pgSz w:w="11906" w:h="16838"/>
      <w:pgMar w:top="1418" w:right="119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32" w:rsidRDefault="00004E32" w:rsidP="00FC7EDE">
      <w:pPr>
        <w:spacing w:after="0" w:line="240" w:lineRule="auto"/>
      </w:pPr>
      <w:r>
        <w:separator/>
      </w:r>
    </w:p>
  </w:endnote>
  <w:endnote w:type="continuationSeparator" w:id="0">
    <w:p w:rsidR="00004E32" w:rsidRDefault="00004E32" w:rsidP="00F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CIDFont+F2">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65" w:rsidRPr="00BF3E4B" w:rsidRDefault="00E83265" w:rsidP="000335F8">
    <w:pPr>
      <w:widowControl w:val="0"/>
      <w:pBdr>
        <w:top w:val="single" w:sz="4" w:space="1" w:color="auto"/>
      </w:pBdr>
      <w:tabs>
        <w:tab w:val="center" w:pos="4536"/>
        <w:tab w:val="right" w:pos="9072"/>
      </w:tabs>
      <w:suppressAutoHyphens/>
      <w:spacing w:after="0" w:line="240" w:lineRule="auto"/>
      <w:jc w:val="center"/>
    </w:pPr>
    <w:r w:rsidRPr="00BF3E4B">
      <w:rPr>
        <w:rFonts w:ascii="Times New Roman" w:eastAsia="Lucida Sans Unicode" w:hAnsi="Times New Roman" w:cs="Times New Roman"/>
        <w:kern w:val="2"/>
        <w:sz w:val="18"/>
        <w:lang w:eastAsia="zh-CN"/>
      </w:rPr>
      <w:t>Zadanie pn.: „</w:t>
    </w:r>
    <w:r>
      <w:rPr>
        <w:rFonts w:ascii="Times New Roman" w:eastAsia="Lucida Sans Unicode" w:hAnsi="Times New Roman" w:cs="Times New Roman"/>
        <w:kern w:val="2"/>
        <w:sz w:val="18"/>
        <w:lang w:eastAsia="zh-CN"/>
      </w:rPr>
      <w:t>Przebudowa dróg prowadzących do miejscowości Janówek i Karolin w zakresie poszerzenia jezdni utwardzenia poboczy</w:t>
    </w:r>
    <w:r w:rsidRPr="00BF3E4B">
      <w:rPr>
        <w:rFonts w:ascii="Times New Roman" w:eastAsia="Lucida Sans Unicode" w:hAnsi="Times New Roman" w:cs="Times New Roman"/>
        <w:kern w:val="2"/>
        <w:sz w:val="18"/>
        <w:lang w:eastAsia="zh-CN"/>
      </w:rPr>
      <w:t>” realizowane w ramach dofinansowania z Programu Rządowy Fundusz Polski Ład</w:t>
    </w:r>
    <w:r>
      <w:rPr>
        <w:rFonts w:ascii="Times New Roman" w:eastAsia="Lucida Sans Unicode" w:hAnsi="Times New Roman" w:cs="Times New Roman"/>
        <w:kern w:val="2"/>
        <w:sz w:val="18"/>
        <w:lang w:eastAsia="zh-CN"/>
      </w:rPr>
      <w:t xml:space="preserve"> Edycja PGR</w:t>
    </w:r>
    <w:r w:rsidRPr="00BF3E4B">
      <w:rPr>
        <w:rFonts w:ascii="Times New Roman" w:eastAsia="Lucida Sans Unicode" w:hAnsi="Times New Roman" w:cs="Times New Roman"/>
        <w:kern w:val="2"/>
        <w:sz w:val="18"/>
        <w:lang w:eastAsia="zh-CN"/>
      </w:rPr>
      <w:t>: Program Inwestycji Strategicznych</w:t>
    </w:r>
    <w:r>
      <w:rPr>
        <w:rFonts w:ascii="Times New Roman" w:eastAsia="Lucida Sans Unicode" w:hAnsi="Times New Roman" w:cs="Times New Roman"/>
        <w:kern w:val="2"/>
        <w:sz w:val="18"/>
        <w:lang w:eastAsia="zh-CN"/>
      </w:rPr>
      <w:t>.</w:t>
    </w:r>
  </w:p>
  <w:p w:rsidR="00E83265" w:rsidRPr="00BF3E4B" w:rsidRDefault="00E83265" w:rsidP="00BF3E4B">
    <w:pPr>
      <w:pStyle w:val="Stopka"/>
      <w:jc w:val="right"/>
      <w:rPr>
        <w:sz w:val="18"/>
        <w:szCs w:val="16"/>
      </w:rPr>
    </w:pPr>
    <w:sdt>
      <w:sdtPr>
        <w:rPr>
          <w:sz w:val="24"/>
        </w:rPr>
        <w:id w:val="505185813"/>
        <w:docPartObj>
          <w:docPartGallery w:val="Page Numbers (Bottom of Page)"/>
          <w:docPartUnique/>
        </w:docPartObj>
      </w:sdtPr>
      <w:sdtEndPr>
        <w:rPr>
          <w:sz w:val="18"/>
          <w:szCs w:val="16"/>
        </w:rPr>
      </w:sdtEndPr>
      <w:sdtContent>
        <w:r w:rsidRPr="00BF3E4B">
          <w:rPr>
            <w:sz w:val="18"/>
            <w:szCs w:val="16"/>
          </w:rPr>
          <w:fldChar w:fldCharType="begin"/>
        </w:r>
        <w:r w:rsidRPr="00BF3E4B">
          <w:rPr>
            <w:sz w:val="18"/>
            <w:szCs w:val="16"/>
          </w:rPr>
          <w:instrText xml:space="preserve"> PAGE   \* MERGEFORMAT </w:instrText>
        </w:r>
        <w:r w:rsidRPr="00BF3E4B">
          <w:rPr>
            <w:sz w:val="18"/>
            <w:szCs w:val="16"/>
          </w:rPr>
          <w:fldChar w:fldCharType="separate"/>
        </w:r>
        <w:r w:rsidR="00004E32">
          <w:rPr>
            <w:noProof/>
            <w:sz w:val="18"/>
            <w:szCs w:val="16"/>
          </w:rPr>
          <w:t>1</w:t>
        </w:r>
        <w:r w:rsidRPr="00BF3E4B">
          <w:rPr>
            <w:sz w:val="18"/>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32" w:rsidRDefault="00004E32" w:rsidP="00FC7EDE">
      <w:pPr>
        <w:spacing w:after="0" w:line="240" w:lineRule="auto"/>
      </w:pPr>
      <w:r>
        <w:separator/>
      </w:r>
    </w:p>
  </w:footnote>
  <w:footnote w:type="continuationSeparator" w:id="0">
    <w:p w:rsidR="00004E32" w:rsidRDefault="00004E32" w:rsidP="00FC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65" w:rsidRDefault="00E83265" w:rsidP="00BF3E4B">
    <w:pPr>
      <w:pStyle w:val="Nagwek"/>
      <w:tabs>
        <w:tab w:val="clear" w:pos="4536"/>
        <w:tab w:val="clear" w:pos="9072"/>
        <w:tab w:val="left" w:pos="6005"/>
      </w:tabs>
    </w:pPr>
    <w:r>
      <w:tab/>
    </w:r>
    <w:r>
      <w:rPr>
        <w:noProof/>
      </w:rPr>
      <w:drawing>
        <wp:inline distT="0" distB="0" distL="0" distR="0">
          <wp:extent cx="1609725" cy="5670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67055"/>
                  </a:xfrm>
                  <a:prstGeom prst="rect">
                    <a:avLst/>
                  </a:prstGeom>
                  <a:noFill/>
                </pic:spPr>
              </pic:pic>
            </a:graphicData>
          </a:graphic>
        </wp:inline>
      </w:drawing>
    </w:r>
  </w:p>
  <w:p w:rsidR="00E83265" w:rsidRDefault="00E8326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833"/>
        </w:tabs>
        <w:ind w:left="3833" w:hanging="360"/>
      </w:pPr>
      <w:rPr>
        <w:rFonts w:ascii="Symbol" w:hAnsi="Symbol" w:cs="Arial"/>
        <w:color w:val="000000"/>
        <w:sz w:val="22"/>
        <w:szCs w:val="22"/>
        <w:shd w:val="clear" w:color="auto" w:fill="auto"/>
      </w:rPr>
    </w:lvl>
    <w:lvl w:ilvl="1">
      <w:start w:val="1"/>
      <w:numFmt w:val="bullet"/>
      <w:lvlText w:val="◦"/>
      <w:lvlJc w:val="left"/>
      <w:pPr>
        <w:tabs>
          <w:tab w:val="num" w:pos="4193"/>
        </w:tabs>
        <w:ind w:left="4193" w:hanging="360"/>
      </w:pPr>
      <w:rPr>
        <w:rFonts w:ascii="OpenSymbol" w:hAnsi="OpenSymbol" w:cs="OpenSymbol"/>
      </w:rPr>
    </w:lvl>
    <w:lvl w:ilvl="2">
      <w:start w:val="1"/>
      <w:numFmt w:val="bullet"/>
      <w:lvlText w:val="▪"/>
      <w:lvlJc w:val="left"/>
      <w:pPr>
        <w:tabs>
          <w:tab w:val="num" w:pos="4553"/>
        </w:tabs>
        <w:ind w:left="4553" w:hanging="360"/>
      </w:pPr>
      <w:rPr>
        <w:rFonts w:ascii="OpenSymbol" w:hAnsi="OpenSymbol" w:cs="OpenSymbol"/>
      </w:rPr>
    </w:lvl>
    <w:lvl w:ilvl="3">
      <w:start w:val="1"/>
      <w:numFmt w:val="bullet"/>
      <w:lvlText w:val=""/>
      <w:lvlJc w:val="left"/>
      <w:pPr>
        <w:tabs>
          <w:tab w:val="num" w:pos="4913"/>
        </w:tabs>
        <w:ind w:left="4913" w:hanging="360"/>
      </w:pPr>
      <w:rPr>
        <w:rFonts w:ascii="Symbol" w:hAnsi="Symbol" w:cs="Arial"/>
        <w:color w:val="000000"/>
        <w:sz w:val="22"/>
        <w:szCs w:val="22"/>
        <w:shd w:val="clear" w:color="auto" w:fill="auto"/>
      </w:rPr>
    </w:lvl>
    <w:lvl w:ilvl="4">
      <w:start w:val="1"/>
      <w:numFmt w:val="bullet"/>
      <w:lvlText w:val="◦"/>
      <w:lvlJc w:val="left"/>
      <w:pPr>
        <w:tabs>
          <w:tab w:val="num" w:pos="5273"/>
        </w:tabs>
        <w:ind w:left="5273" w:hanging="360"/>
      </w:pPr>
      <w:rPr>
        <w:rFonts w:ascii="OpenSymbol" w:hAnsi="OpenSymbol" w:cs="OpenSymbol"/>
      </w:rPr>
    </w:lvl>
    <w:lvl w:ilvl="5">
      <w:start w:val="1"/>
      <w:numFmt w:val="bullet"/>
      <w:lvlText w:val="▪"/>
      <w:lvlJc w:val="left"/>
      <w:pPr>
        <w:tabs>
          <w:tab w:val="num" w:pos="5633"/>
        </w:tabs>
        <w:ind w:left="5633" w:hanging="360"/>
      </w:pPr>
      <w:rPr>
        <w:rFonts w:ascii="OpenSymbol" w:hAnsi="OpenSymbol" w:cs="OpenSymbol"/>
      </w:rPr>
    </w:lvl>
    <w:lvl w:ilvl="6">
      <w:start w:val="1"/>
      <w:numFmt w:val="bullet"/>
      <w:lvlText w:val=""/>
      <w:lvlJc w:val="left"/>
      <w:pPr>
        <w:tabs>
          <w:tab w:val="num" w:pos="5993"/>
        </w:tabs>
        <w:ind w:left="5993" w:hanging="360"/>
      </w:pPr>
      <w:rPr>
        <w:rFonts w:ascii="Symbol" w:hAnsi="Symbol" w:cs="Arial"/>
        <w:color w:val="000000"/>
        <w:sz w:val="22"/>
        <w:szCs w:val="22"/>
        <w:shd w:val="clear" w:color="auto" w:fill="auto"/>
      </w:rPr>
    </w:lvl>
    <w:lvl w:ilvl="7">
      <w:start w:val="1"/>
      <w:numFmt w:val="bullet"/>
      <w:lvlText w:val="◦"/>
      <w:lvlJc w:val="left"/>
      <w:pPr>
        <w:tabs>
          <w:tab w:val="num" w:pos="6353"/>
        </w:tabs>
        <w:ind w:left="6353" w:hanging="360"/>
      </w:pPr>
      <w:rPr>
        <w:rFonts w:ascii="OpenSymbol" w:hAnsi="OpenSymbol" w:cs="OpenSymbol"/>
      </w:rPr>
    </w:lvl>
    <w:lvl w:ilvl="8">
      <w:start w:val="1"/>
      <w:numFmt w:val="bullet"/>
      <w:lvlText w:val="▪"/>
      <w:lvlJc w:val="left"/>
      <w:pPr>
        <w:tabs>
          <w:tab w:val="num" w:pos="6713"/>
        </w:tabs>
        <w:ind w:left="6713" w:hanging="360"/>
      </w:pPr>
      <w:rPr>
        <w:rFonts w:ascii="OpenSymbol" w:hAnsi="OpenSymbol" w:cs="OpenSymbol"/>
      </w:rPr>
    </w:lvl>
  </w:abstractNum>
  <w:abstractNum w:abstractNumId="2" w15:restartNumberingAfterBreak="0">
    <w:nsid w:val="00000008"/>
    <w:multiLevelType w:val="multilevel"/>
    <w:tmpl w:val="00000008"/>
    <w:name w:val="WW8Num10"/>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7"/>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singleLevel"/>
    <w:tmpl w:val="0000000D"/>
    <w:name w:val="WW8Num19"/>
    <w:lvl w:ilvl="0">
      <w:start w:val="1"/>
      <w:numFmt w:val="decimal"/>
      <w:lvlText w:val="%1."/>
      <w:lvlJc w:val="left"/>
      <w:pPr>
        <w:tabs>
          <w:tab w:val="num" w:pos="0"/>
        </w:tabs>
        <w:ind w:left="720" w:hanging="360"/>
      </w:pPr>
      <w:rPr>
        <w:spacing w:val="-3"/>
      </w:rPr>
    </w:lvl>
  </w:abstractNum>
  <w:abstractNum w:abstractNumId="5" w15:restartNumberingAfterBreak="0">
    <w:nsid w:val="0000000E"/>
    <w:multiLevelType w:val="multilevel"/>
    <w:tmpl w:val="0000000E"/>
    <w:name w:val="WW8Num2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6" w15:restartNumberingAfterBreak="0">
    <w:nsid w:val="0000000F"/>
    <w:multiLevelType w:val="multilevel"/>
    <w:tmpl w:val="0000000F"/>
    <w:name w:val="WW8Num22"/>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0"/>
    <w:multiLevelType w:val="multilevel"/>
    <w:tmpl w:val="9FCA89D2"/>
    <w:name w:val="WW8Num23"/>
    <w:lvl w:ilvl="0">
      <w:start w:val="1"/>
      <w:numFmt w:val="lowerLetter"/>
      <w:lvlText w:val="%1)"/>
      <w:lvlJc w:val="left"/>
      <w:pPr>
        <w:tabs>
          <w:tab w:val="num" w:pos="709"/>
        </w:tabs>
        <w:ind w:left="720" w:hanging="360"/>
      </w:pPr>
      <w:rPr>
        <w:rFonts w:asciiTheme="minorHAnsi" w:eastAsia="Times New Roman" w:hAnsiTheme="minorHAnsi" w:cs="Times New Roman" w:hint="default"/>
        <w:sz w:val="24"/>
        <w:szCs w:val="24"/>
        <w:lang w:eastAsia="pl-P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0"/>
    <w:multiLevelType w:val="multilevel"/>
    <w:tmpl w:val="17C417E4"/>
    <w:name w:val="WW8Num32"/>
    <w:lvl w:ilvl="0">
      <w:start w:val="7"/>
      <w:numFmt w:val="decimal"/>
      <w:lvlText w:val="%1."/>
      <w:lvlJc w:val="left"/>
      <w:pPr>
        <w:tabs>
          <w:tab w:val="num" w:pos="0"/>
        </w:tabs>
        <w:ind w:left="389" w:hanging="360"/>
      </w:pPr>
      <w:rPr>
        <w:rFonts w:ascii="Arial" w:eastAsia="Calibri" w:hAnsi="Arial" w:cs="Arial" w:hint="default"/>
        <w:b w:val="0"/>
        <w:bCs/>
        <w:sz w:val="20"/>
        <w:szCs w:val="20"/>
        <w:lang w:val="pl-PL" w:bidi="ar-SA"/>
      </w:rPr>
    </w:lvl>
    <w:lvl w:ilvl="1">
      <w:start w:val="1"/>
      <w:numFmt w:val="decimal"/>
      <w:lvlText w:val="%2)"/>
      <w:lvlJc w:val="left"/>
      <w:pPr>
        <w:tabs>
          <w:tab w:val="num" w:pos="0"/>
        </w:tabs>
        <w:ind w:left="749" w:hanging="360"/>
      </w:pPr>
      <w:rPr>
        <w:rFonts w:hint="default"/>
      </w:rPr>
    </w:lvl>
    <w:lvl w:ilvl="2">
      <w:start w:val="1"/>
      <w:numFmt w:val="lowerLetter"/>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0" w15:restartNumberingAfterBreak="0">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63162C"/>
    <w:multiLevelType w:val="multilevel"/>
    <w:tmpl w:val="26A02DD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3F90F79"/>
    <w:multiLevelType w:val="hybridMultilevel"/>
    <w:tmpl w:val="98603224"/>
    <w:lvl w:ilvl="0" w:tplc="17021710">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D5B4A"/>
    <w:multiLevelType w:val="hybridMultilevel"/>
    <w:tmpl w:val="C0C4B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1437830"/>
    <w:multiLevelType w:val="hybridMultilevel"/>
    <w:tmpl w:val="3E48AC1A"/>
    <w:lvl w:ilvl="0" w:tplc="04150001">
      <w:start w:val="1"/>
      <w:numFmt w:val="bullet"/>
      <w:lvlText w:val=""/>
      <w:lvlJc w:val="left"/>
      <w:pPr>
        <w:ind w:left="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FF22EF2">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825BE">
      <w:start w:val="1"/>
      <w:numFmt w:val="bullet"/>
      <w:lvlText w:val="▪"/>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25842">
      <w:start w:val="1"/>
      <w:numFmt w:val="bullet"/>
      <w:lvlText w:val="•"/>
      <w:lvlJc w:val="left"/>
      <w:pPr>
        <w:ind w:left="2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CB16E">
      <w:start w:val="1"/>
      <w:numFmt w:val="bullet"/>
      <w:lvlText w:val="o"/>
      <w:lvlJc w:val="left"/>
      <w:pPr>
        <w:ind w:left="3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05418">
      <w:start w:val="1"/>
      <w:numFmt w:val="bullet"/>
      <w:lvlText w:val="▪"/>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40DB8">
      <w:start w:val="1"/>
      <w:numFmt w:val="bullet"/>
      <w:lvlText w:val="•"/>
      <w:lvlJc w:val="left"/>
      <w:pPr>
        <w:ind w:left="4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24C2A">
      <w:start w:val="1"/>
      <w:numFmt w:val="bullet"/>
      <w:lvlText w:val="o"/>
      <w:lvlJc w:val="left"/>
      <w:pPr>
        <w:ind w:left="5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E350E">
      <w:start w:val="1"/>
      <w:numFmt w:val="bullet"/>
      <w:lvlText w:val="▪"/>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3869A2"/>
    <w:multiLevelType w:val="hybridMultilevel"/>
    <w:tmpl w:val="81E6E9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D3137C"/>
    <w:multiLevelType w:val="hybridMultilevel"/>
    <w:tmpl w:val="52308A02"/>
    <w:lvl w:ilvl="0" w:tplc="3D6E0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433A6"/>
    <w:multiLevelType w:val="hybridMultilevel"/>
    <w:tmpl w:val="5FB2C0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36ACF"/>
    <w:multiLevelType w:val="hybridMultilevel"/>
    <w:tmpl w:val="CB029912"/>
    <w:lvl w:ilvl="0" w:tplc="E4FE6E9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0C375A"/>
    <w:multiLevelType w:val="multilevel"/>
    <w:tmpl w:val="8FE250F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624A47"/>
    <w:multiLevelType w:val="hybridMultilevel"/>
    <w:tmpl w:val="9334A0EE"/>
    <w:lvl w:ilvl="0" w:tplc="D944B23E">
      <w:start w:val="1"/>
      <w:numFmt w:val="bullet"/>
      <w:lvlText w:val="−"/>
      <w:lvlJc w:val="left"/>
      <w:pPr>
        <w:ind w:left="1420" w:hanging="360"/>
      </w:pPr>
      <w:rPr>
        <w:rFonts w:ascii="Times New Roman" w:hAnsi="Times New Roman" w:cs="Times New Roman" w:hint="default"/>
        <w:color w:val="auto"/>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2" w15:restartNumberingAfterBreak="0">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00683A"/>
    <w:multiLevelType w:val="hybridMultilevel"/>
    <w:tmpl w:val="89BC531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8263DA"/>
    <w:multiLevelType w:val="hybridMultilevel"/>
    <w:tmpl w:val="FD12292A"/>
    <w:lvl w:ilvl="0" w:tplc="371EE2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ED65FF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4F2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ADF8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CA8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9A9C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0C015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442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553710"/>
    <w:multiLevelType w:val="hybridMultilevel"/>
    <w:tmpl w:val="25F8EC00"/>
    <w:lvl w:ilvl="0" w:tplc="8DBE4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7353E"/>
    <w:multiLevelType w:val="multilevel"/>
    <w:tmpl w:val="C346F6E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32C9E"/>
    <w:multiLevelType w:val="hybridMultilevel"/>
    <w:tmpl w:val="DCD0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D963E7"/>
    <w:multiLevelType w:val="hybridMultilevel"/>
    <w:tmpl w:val="83CED864"/>
    <w:lvl w:ilvl="0" w:tplc="0834ED32">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EF0436"/>
    <w:multiLevelType w:val="hybridMultilevel"/>
    <w:tmpl w:val="98CA0F68"/>
    <w:lvl w:ilvl="0" w:tplc="78F857B8">
      <w:start w:val="1"/>
      <w:numFmt w:val="decimal"/>
      <w:lvlText w:val="%1)"/>
      <w:lvlJc w:val="left"/>
      <w:pPr>
        <w:ind w:left="256" w:hanging="280"/>
      </w:pPr>
      <w:rPr>
        <w:rFonts w:ascii="Times New Roman" w:eastAsia="Times New Roman" w:hAnsi="Times New Roman" w:cs="Times New Roman" w:hint="default"/>
        <w:b/>
        <w:bCs/>
        <w:spacing w:val="-2"/>
        <w:w w:val="100"/>
        <w:sz w:val="24"/>
        <w:szCs w:val="24"/>
        <w:lang w:val="pl-PL" w:eastAsia="en-US" w:bidi="ar-SA"/>
      </w:rPr>
    </w:lvl>
    <w:lvl w:ilvl="1" w:tplc="C8BA2550">
      <w:numFmt w:val="bullet"/>
      <w:lvlText w:val="•"/>
      <w:lvlJc w:val="left"/>
      <w:pPr>
        <w:ind w:left="1266" w:hanging="280"/>
      </w:pPr>
      <w:rPr>
        <w:rFonts w:hint="default"/>
        <w:lang w:val="pl-PL" w:eastAsia="en-US" w:bidi="ar-SA"/>
      </w:rPr>
    </w:lvl>
    <w:lvl w:ilvl="2" w:tplc="BC76A4FC">
      <w:numFmt w:val="bullet"/>
      <w:lvlText w:val="•"/>
      <w:lvlJc w:val="left"/>
      <w:pPr>
        <w:ind w:left="2273" w:hanging="280"/>
      </w:pPr>
      <w:rPr>
        <w:rFonts w:hint="default"/>
        <w:lang w:val="pl-PL" w:eastAsia="en-US" w:bidi="ar-SA"/>
      </w:rPr>
    </w:lvl>
    <w:lvl w:ilvl="3" w:tplc="F008153A">
      <w:numFmt w:val="bullet"/>
      <w:lvlText w:val="•"/>
      <w:lvlJc w:val="left"/>
      <w:pPr>
        <w:ind w:left="3279" w:hanging="280"/>
      </w:pPr>
      <w:rPr>
        <w:rFonts w:hint="default"/>
        <w:lang w:val="pl-PL" w:eastAsia="en-US" w:bidi="ar-SA"/>
      </w:rPr>
    </w:lvl>
    <w:lvl w:ilvl="4" w:tplc="9A286A5E">
      <w:numFmt w:val="bullet"/>
      <w:lvlText w:val="•"/>
      <w:lvlJc w:val="left"/>
      <w:pPr>
        <w:ind w:left="4286" w:hanging="280"/>
      </w:pPr>
      <w:rPr>
        <w:rFonts w:hint="default"/>
        <w:lang w:val="pl-PL" w:eastAsia="en-US" w:bidi="ar-SA"/>
      </w:rPr>
    </w:lvl>
    <w:lvl w:ilvl="5" w:tplc="35A6A69A">
      <w:numFmt w:val="bullet"/>
      <w:lvlText w:val="•"/>
      <w:lvlJc w:val="left"/>
      <w:pPr>
        <w:ind w:left="5293" w:hanging="280"/>
      </w:pPr>
      <w:rPr>
        <w:rFonts w:hint="default"/>
        <w:lang w:val="pl-PL" w:eastAsia="en-US" w:bidi="ar-SA"/>
      </w:rPr>
    </w:lvl>
    <w:lvl w:ilvl="6" w:tplc="0DACD65C">
      <w:numFmt w:val="bullet"/>
      <w:lvlText w:val="•"/>
      <w:lvlJc w:val="left"/>
      <w:pPr>
        <w:ind w:left="6299" w:hanging="280"/>
      </w:pPr>
      <w:rPr>
        <w:rFonts w:hint="default"/>
        <w:lang w:val="pl-PL" w:eastAsia="en-US" w:bidi="ar-SA"/>
      </w:rPr>
    </w:lvl>
    <w:lvl w:ilvl="7" w:tplc="207EDB3E">
      <w:numFmt w:val="bullet"/>
      <w:lvlText w:val="•"/>
      <w:lvlJc w:val="left"/>
      <w:pPr>
        <w:ind w:left="7306" w:hanging="280"/>
      </w:pPr>
      <w:rPr>
        <w:rFonts w:hint="default"/>
        <w:lang w:val="pl-PL" w:eastAsia="en-US" w:bidi="ar-SA"/>
      </w:rPr>
    </w:lvl>
    <w:lvl w:ilvl="8" w:tplc="8EE0CA5E">
      <w:numFmt w:val="bullet"/>
      <w:lvlText w:val="•"/>
      <w:lvlJc w:val="left"/>
      <w:pPr>
        <w:ind w:left="8312" w:hanging="280"/>
      </w:pPr>
      <w:rPr>
        <w:rFonts w:hint="default"/>
        <w:lang w:val="pl-PL" w:eastAsia="en-US" w:bidi="ar-SA"/>
      </w:rPr>
    </w:lvl>
  </w:abstractNum>
  <w:abstractNum w:abstractNumId="44" w15:restartNumberingAfterBreak="0">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3950774F"/>
    <w:multiLevelType w:val="hybridMultilevel"/>
    <w:tmpl w:val="183658E6"/>
    <w:lvl w:ilvl="0" w:tplc="DC703DE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70D51"/>
    <w:multiLevelType w:val="hybridMultilevel"/>
    <w:tmpl w:val="3BCC8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CB40311"/>
    <w:multiLevelType w:val="hybridMultilevel"/>
    <w:tmpl w:val="6130E3DC"/>
    <w:lvl w:ilvl="0" w:tplc="37A2B4EC">
      <w:start w:val="4"/>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9" w15:restartNumberingAfterBreak="0">
    <w:nsid w:val="3E200863"/>
    <w:multiLevelType w:val="hybridMultilevel"/>
    <w:tmpl w:val="F8545386"/>
    <w:lvl w:ilvl="0" w:tplc="3D6E0EE6">
      <w:start w:val="1"/>
      <w:numFmt w:val="bullet"/>
      <w:lvlText w:val="-"/>
      <w:lvlJc w:val="left"/>
      <w:pPr>
        <w:ind w:left="732" w:hanging="360"/>
      </w:pPr>
      <w:rPr>
        <w:rFonts w:ascii="Courier New" w:hAnsi="Courier New"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0" w15:restartNumberingAfterBreak="0">
    <w:nsid w:val="41715777"/>
    <w:multiLevelType w:val="hybridMultilevel"/>
    <w:tmpl w:val="CE505D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1BE570D"/>
    <w:multiLevelType w:val="hybridMultilevel"/>
    <w:tmpl w:val="B63CC2C4"/>
    <w:lvl w:ilvl="0" w:tplc="74A8CA8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0B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4EFB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08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C5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E77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F24D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8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A8E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1F46BBF"/>
    <w:multiLevelType w:val="hybridMultilevel"/>
    <w:tmpl w:val="686C753E"/>
    <w:lvl w:ilvl="0" w:tplc="34A4FC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B40B08"/>
    <w:multiLevelType w:val="hybridMultilevel"/>
    <w:tmpl w:val="D4F65D4E"/>
    <w:lvl w:ilvl="0" w:tplc="9168E5C0">
      <w:start w:val="1"/>
      <w:numFmt w:val="decimal"/>
      <w:lvlText w:val="Załącznik nr %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49B202E1"/>
    <w:multiLevelType w:val="multilevel"/>
    <w:tmpl w:val="0415001F"/>
    <w:lvl w:ilvl="0">
      <w:start w:val="1"/>
      <w:numFmt w:val="decimal"/>
      <w:lvlText w:val="%1."/>
      <w:lvlJc w:val="left"/>
      <w:pPr>
        <w:ind w:left="382" w:hanging="360"/>
      </w:pPr>
    </w:lvl>
    <w:lvl w:ilvl="1">
      <w:start w:val="1"/>
      <w:numFmt w:val="decimal"/>
      <w:lvlText w:val="%1.%2."/>
      <w:lvlJc w:val="left"/>
      <w:pPr>
        <w:ind w:left="814" w:hanging="432"/>
      </w:pPr>
    </w:lvl>
    <w:lvl w:ilvl="2">
      <w:start w:val="1"/>
      <w:numFmt w:val="decimal"/>
      <w:lvlText w:val="%1.%2.%3."/>
      <w:lvlJc w:val="left"/>
      <w:pPr>
        <w:ind w:left="1246" w:hanging="504"/>
      </w:pPr>
    </w:lvl>
    <w:lvl w:ilvl="3">
      <w:start w:val="1"/>
      <w:numFmt w:val="decimal"/>
      <w:lvlText w:val="%1.%2.%3.%4."/>
      <w:lvlJc w:val="left"/>
      <w:pPr>
        <w:ind w:left="1750" w:hanging="648"/>
      </w:pPr>
    </w:lvl>
    <w:lvl w:ilvl="4">
      <w:start w:val="1"/>
      <w:numFmt w:val="decimal"/>
      <w:lvlText w:val="%1.%2.%3.%4.%5."/>
      <w:lvlJc w:val="left"/>
      <w:pPr>
        <w:ind w:left="2254" w:hanging="792"/>
      </w:pPr>
    </w:lvl>
    <w:lvl w:ilvl="5">
      <w:start w:val="1"/>
      <w:numFmt w:val="decimal"/>
      <w:lvlText w:val="%1.%2.%3.%4.%5.%6."/>
      <w:lvlJc w:val="left"/>
      <w:pPr>
        <w:ind w:left="2758" w:hanging="936"/>
      </w:pPr>
    </w:lvl>
    <w:lvl w:ilvl="6">
      <w:start w:val="1"/>
      <w:numFmt w:val="decimal"/>
      <w:lvlText w:val="%1.%2.%3.%4.%5.%6.%7."/>
      <w:lvlJc w:val="left"/>
      <w:pPr>
        <w:ind w:left="3262" w:hanging="1080"/>
      </w:pPr>
    </w:lvl>
    <w:lvl w:ilvl="7">
      <w:start w:val="1"/>
      <w:numFmt w:val="decimal"/>
      <w:lvlText w:val="%1.%2.%3.%4.%5.%6.%7.%8."/>
      <w:lvlJc w:val="left"/>
      <w:pPr>
        <w:ind w:left="3766" w:hanging="1224"/>
      </w:pPr>
    </w:lvl>
    <w:lvl w:ilvl="8">
      <w:start w:val="1"/>
      <w:numFmt w:val="decimal"/>
      <w:lvlText w:val="%1.%2.%3.%4.%5.%6.%7.%8.%9."/>
      <w:lvlJc w:val="left"/>
      <w:pPr>
        <w:ind w:left="4342" w:hanging="1440"/>
      </w:pPr>
    </w:lvl>
  </w:abstractNum>
  <w:abstractNum w:abstractNumId="55" w15:restartNumberingAfterBreak="0">
    <w:nsid w:val="509B089B"/>
    <w:multiLevelType w:val="multilevel"/>
    <w:tmpl w:val="4FFA94FE"/>
    <w:lvl w:ilvl="0">
      <w:start w:val="1"/>
      <w:numFmt w:val="decimal"/>
      <w:lvlText w:val="%1."/>
      <w:lvlJc w:val="left"/>
      <w:pPr>
        <w:ind w:left="482" w:hanging="340"/>
      </w:pPr>
    </w:lvl>
    <w:lvl w:ilvl="1">
      <w:start w:val="1"/>
      <w:numFmt w:val="decimal"/>
      <w:lvlText w:val="%2)"/>
      <w:lvlJc w:val="left"/>
      <w:pPr>
        <w:ind w:left="680" w:hanging="340"/>
      </w:pPr>
    </w:lvl>
    <w:lvl w:ilvl="2">
      <w:start w:val="1"/>
      <w:numFmt w:val="lowerLetter"/>
      <w:lvlText w:val="%3)"/>
      <w:lvlJc w:val="left"/>
      <w:pPr>
        <w:ind w:left="1020" w:hanging="340"/>
      </w:p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56" w15:restartNumberingAfterBreak="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54256C"/>
    <w:multiLevelType w:val="hybridMultilevel"/>
    <w:tmpl w:val="83B6708C"/>
    <w:lvl w:ilvl="0" w:tplc="14E614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B398B"/>
    <w:multiLevelType w:val="hybridMultilevel"/>
    <w:tmpl w:val="B46E60FC"/>
    <w:lvl w:ilvl="0" w:tplc="8DBE4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F373D1"/>
    <w:multiLevelType w:val="hybridMultilevel"/>
    <w:tmpl w:val="F80C7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2274C9"/>
    <w:multiLevelType w:val="hybridMultilevel"/>
    <w:tmpl w:val="43BE61CC"/>
    <w:lvl w:ilvl="0" w:tplc="4E1AC94E">
      <w:start w:val="1"/>
      <w:numFmt w:val="low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FF22EF2">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825BE">
      <w:start w:val="1"/>
      <w:numFmt w:val="bullet"/>
      <w:lvlText w:val="▪"/>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25842">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CB16E">
      <w:start w:val="1"/>
      <w:numFmt w:val="bullet"/>
      <w:lvlText w:val="o"/>
      <w:lvlJc w:val="left"/>
      <w:pPr>
        <w:ind w:left="2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05418">
      <w:start w:val="1"/>
      <w:numFmt w:val="bullet"/>
      <w:lvlText w:val="▪"/>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40DB8">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24C2A">
      <w:start w:val="1"/>
      <w:numFmt w:val="bullet"/>
      <w:lvlText w:val="o"/>
      <w:lvlJc w:val="left"/>
      <w:pPr>
        <w:ind w:left="5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E350E">
      <w:start w:val="1"/>
      <w:numFmt w:val="bullet"/>
      <w:lvlText w:val="▪"/>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B30697D"/>
    <w:multiLevelType w:val="hybridMultilevel"/>
    <w:tmpl w:val="63788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04E77"/>
    <w:multiLevelType w:val="hybridMultilevel"/>
    <w:tmpl w:val="5A4A26E6"/>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016D4"/>
    <w:multiLevelType w:val="hybridMultilevel"/>
    <w:tmpl w:val="CEC60720"/>
    <w:lvl w:ilvl="0" w:tplc="A59E271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48C02BC"/>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D96B90"/>
    <w:multiLevelType w:val="hybridMultilevel"/>
    <w:tmpl w:val="1E502B74"/>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F32C9"/>
    <w:multiLevelType w:val="multilevel"/>
    <w:tmpl w:val="B5367618"/>
    <w:lvl w:ilvl="0">
      <w:start w:val="1"/>
      <w:numFmt w:val="decimal"/>
      <w:lvlText w:val="%1"/>
      <w:lvlJc w:val="left"/>
      <w:pPr>
        <w:ind w:left="666" w:hanging="411"/>
      </w:pPr>
      <w:rPr>
        <w:rFonts w:hint="default"/>
        <w:lang w:val="pl-PL" w:eastAsia="en-US" w:bidi="ar-SA"/>
      </w:rPr>
    </w:lvl>
    <w:lvl w:ilvl="1">
      <w:start w:val="1"/>
      <w:numFmt w:val="decimal"/>
      <w:lvlText w:val="%1.%2."/>
      <w:lvlJc w:val="left"/>
      <w:pPr>
        <w:ind w:left="666" w:hanging="411"/>
      </w:pPr>
      <w:rPr>
        <w:rFonts w:ascii="Times New Roman" w:eastAsia="Times New Roman" w:hAnsi="Times New Roman" w:cs="Times New Roman" w:hint="default"/>
        <w:b/>
        <w:bCs/>
        <w:spacing w:val="-5"/>
        <w:w w:val="100"/>
        <w:sz w:val="24"/>
        <w:szCs w:val="24"/>
        <w:lang w:val="pl-PL" w:eastAsia="en-US" w:bidi="ar-SA"/>
      </w:rPr>
    </w:lvl>
    <w:lvl w:ilvl="2">
      <w:numFmt w:val="bullet"/>
      <w:lvlText w:val="•"/>
      <w:lvlJc w:val="left"/>
      <w:pPr>
        <w:ind w:left="2593" w:hanging="411"/>
      </w:pPr>
      <w:rPr>
        <w:rFonts w:hint="default"/>
        <w:lang w:val="pl-PL" w:eastAsia="en-US" w:bidi="ar-SA"/>
      </w:rPr>
    </w:lvl>
    <w:lvl w:ilvl="3">
      <w:numFmt w:val="bullet"/>
      <w:lvlText w:val="•"/>
      <w:lvlJc w:val="left"/>
      <w:pPr>
        <w:ind w:left="3559" w:hanging="411"/>
      </w:pPr>
      <w:rPr>
        <w:rFonts w:hint="default"/>
        <w:lang w:val="pl-PL" w:eastAsia="en-US" w:bidi="ar-SA"/>
      </w:rPr>
    </w:lvl>
    <w:lvl w:ilvl="4">
      <w:numFmt w:val="bullet"/>
      <w:lvlText w:val="•"/>
      <w:lvlJc w:val="left"/>
      <w:pPr>
        <w:ind w:left="4526" w:hanging="411"/>
      </w:pPr>
      <w:rPr>
        <w:rFonts w:hint="default"/>
        <w:lang w:val="pl-PL" w:eastAsia="en-US" w:bidi="ar-SA"/>
      </w:rPr>
    </w:lvl>
    <w:lvl w:ilvl="5">
      <w:numFmt w:val="bullet"/>
      <w:lvlText w:val="•"/>
      <w:lvlJc w:val="left"/>
      <w:pPr>
        <w:ind w:left="5493" w:hanging="411"/>
      </w:pPr>
      <w:rPr>
        <w:rFonts w:hint="default"/>
        <w:lang w:val="pl-PL" w:eastAsia="en-US" w:bidi="ar-SA"/>
      </w:rPr>
    </w:lvl>
    <w:lvl w:ilvl="6">
      <w:numFmt w:val="bullet"/>
      <w:lvlText w:val="•"/>
      <w:lvlJc w:val="left"/>
      <w:pPr>
        <w:ind w:left="6459" w:hanging="411"/>
      </w:pPr>
      <w:rPr>
        <w:rFonts w:hint="default"/>
        <w:lang w:val="pl-PL" w:eastAsia="en-US" w:bidi="ar-SA"/>
      </w:rPr>
    </w:lvl>
    <w:lvl w:ilvl="7">
      <w:numFmt w:val="bullet"/>
      <w:lvlText w:val="•"/>
      <w:lvlJc w:val="left"/>
      <w:pPr>
        <w:ind w:left="7426" w:hanging="411"/>
      </w:pPr>
      <w:rPr>
        <w:rFonts w:hint="default"/>
        <w:lang w:val="pl-PL" w:eastAsia="en-US" w:bidi="ar-SA"/>
      </w:rPr>
    </w:lvl>
    <w:lvl w:ilvl="8">
      <w:numFmt w:val="bullet"/>
      <w:lvlText w:val="•"/>
      <w:lvlJc w:val="left"/>
      <w:pPr>
        <w:ind w:left="8392" w:hanging="411"/>
      </w:pPr>
      <w:rPr>
        <w:rFonts w:hint="default"/>
        <w:lang w:val="pl-PL" w:eastAsia="en-US" w:bidi="ar-SA"/>
      </w:rPr>
    </w:lvl>
  </w:abstractNum>
  <w:abstractNum w:abstractNumId="76" w15:restartNumberingAfterBreak="0">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0"/>
  </w:num>
  <w:num w:numId="3">
    <w:abstractNumId w:val="19"/>
  </w:num>
  <w:num w:numId="4">
    <w:abstractNumId w:val="38"/>
  </w:num>
  <w:num w:numId="5">
    <w:abstractNumId w:val="32"/>
  </w:num>
  <w:num w:numId="6">
    <w:abstractNumId w:val="22"/>
  </w:num>
  <w:num w:numId="7">
    <w:abstractNumId w:val="56"/>
  </w:num>
  <w:num w:numId="8">
    <w:abstractNumId w:val="33"/>
  </w:num>
  <w:num w:numId="9">
    <w:abstractNumId w:val="35"/>
  </w:num>
  <w:num w:numId="10">
    <w:abstractNumId w:val="68"/>
  </w:num>
  <w:num w:numId="11">
    <w:abstractNumId w:val="24"/>
  </w:num>
  <w:num w:numId="12">
    <w:abstractNumId w:val="60"/>
  </w:num>
  <w:num w:numId="13">
    <w:abstractNumId w:val="30"/>
  </w:num>
  <w:num w:numId="14">
    <w:abstractNumId w:val="59"/>
  </w:num>
  <w:num w:numId="15">
    <w:abstractNumId w:val="15"/>
  </w:num>
  <w:num w:numId="16">
    <w:abstractNumId w:val="63"/>
  </w:num>
  <w:num w:numId="17">
    <w:abstractNumId w:val="70"/>
  </w:num>
  <w:num w:numId="18">
    <w:abstractNumId w:val="76"/>
  </w:num>
  <w:num w:numId="19">
    <w:abstractNumId w:val="72"/>
  </w:num>
  <w:num w:numId="20">
    <w:abstractNumId w:val="66"/>
  </w:num>
  <w:num w:numId="21">
    <w:abstractNumId w:val="73"/>
  </w:num>
  <w:num w:numId="22">
    <w:abstractNumId w:val="14"/>
  </w:num>
  <w:num w:numId="23">
    <w:abstractNumId w:val="65"/>
  </w:num>
  <w:num w:numId="24">
    <w:abstractNumId w:val="44"/>
  </w:num>
  <w:num w:numId="25">
    <w:abstractNumId w:val="13"/>
  </w:num>
  <w:num w:numId="26">
    <w:abstractNumId w:val="37"/>
  </w:num>
  <w:num w:numId="27">
    <w:abstractNumId w:val="17"/>
  </w:num>
  <w:num w:numId="28">
    <w:abstractNumId w:val="16"/>
  </w:num>
  <w:num w:numId="29">
    <w:abstractNumId w:val="45"/>
  </w:num>
  <w:num w:numId="30">
    <w:abstractNumId w:val="74"/>
  </w:num>
  <w:num w:numId="31">
    <w:abstractNumId w:val="67"/>
  </w:num>
  <w:num w:numId="32">
    <w:abstractNumId w:val="27"/>
  </w:num>
  <w:num w:numId="33">
    <w:abstractNumId w:val="57"/>
  </w:num>
  <w:num w:numId="34">
    <w:abstractNumId w:val="39"/>
  </w:num>
  <w:num w:numId="35">
    <w:abstractNumId w:val="25"/>
  </w:num>
  <w:num w:numId="36">
    <w:abstractNumId w:val="29"/>
  </w:num>
  <w:num w:numId="37">
    <w:abstractNumId w:val="77"/>
  </w:num>
  <w:num w:numId="38">
    <w:abstractNumId w:val="40"/>
  </w:num>
  <w:num w:numId="39">
    <w:abstractNumId w:val="36"/>
  </w:num>
  <w:num w:numId="40">
    <w:abstractNumId w:val="50"/>
  </w:num>
  <w:num w:numId="41">
    <w:abstractNumId w:val="46"/>
  </w:num>
  <w:num w:numId="42">
    <w:abstractNumId w:val="42"/>
  </w:num>
  <w:num w:numId="43">
    <w:abstractNumId w:val="71"/>
  </w:num>
  <w:num w:numId="44">
    <w:abstractNumId w:val="41"/>
  </w:num>
  <w:num w:numId="45">
    <w:abstractNumId w:val="58"/>
  </w:num>
  <w:num w:numId="46">
    <w:abstractNumId w:val="20"/>
  </w:num>
  <w:num w:numId="47">
    <w:abstractNumId w:val="31"/>
  </w:num>
  <w:num w:numId="48">
    <w:abstractNumId w:val="26"/>
  </w:num>
  <w:num w:numId="49">
    <w:abstractNumId w:val="55"/>
  </w:num>
  <w:num w:numId="50">
    <w:abstractNumId w:val="12"/>
  </w:num>
  <w:num w:numId="51">
    <w:abstractNumId w:val="23"/>
  </w:num>
  <w:num w:numId="52">
    <w:abstractNumId w:val="69"/>
  </w:num>
  <w:num w:numId="53">
    <w:abstractNumId w:val="52"/>
  </w:num>
  <w:num w:numId="54">
    <w:abstractNumId w:val="47"/>
  </w:num>
  <w:num w:numId="55">
    <w:abstractNumId w:val="64"/>
  </w:num>
  <w:num w:numId="56">
    <w:abstractNumId w:val="61"/>
  </w:num>
  <w:num w:numId="57">
    <w:abstractNumId w:val="62"/>
  </w:num>
  <w:num w:numId="58">
    <w:abstractNumId w:val="51"/>
  </w:num>
  <w:num w:numId="59">
    <w:abstractNumId w:val="54"/>
  </w:num>
  <w:num w:numId="60">
    <w:abstractNumId w:val="34"/>
  </w:num>
  <w:num w:numId="61">
    <w:abstractNumId w:val="18"/>
  </w:num>
  <w:num w:numId="62">
    <w:abstractNumId w:val="21"/>
  </w:num>
  <w:num w:numId="63">
    <w:abstractNumId w:val="49"/>
  </w:num>
  <w:num w:numId="64">
    <w:abstractNumId w:val="11"/>
  </w:num>
  <w:num w:numId="65">
    <w:abstractNumId w:val="43"/>
  </w:num>
  <w:num w:numId="66">
    <w:abstractNumId w:val="75"/>
  </w:num>
  <w:num w:numId="67">
    <w:abstractNumId w:val="28"/>
  </w:num>
  <w:num w:numId="6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18"/>
    <w:rsid w:val="0000006C"/>
    <w:rsid w:val="0000078E"/>
    <w:rsid w:val="00001511"/>
    <w:rsid w:val="000015B9"/>
    <w:rsid w:val="0000251B"/>
    <w:rsid w:val="00002FA1"/>
    <w:rsid w:val="00004E32"/>
    <w:rsid w:val="00005621"/>
    <w:rsid w:val="00006D29"/>
    <w:rsid w:val="000105ED"/>
    <w:rsid w:val="00011DF7"/>
    <w:rsid w:val="00014F1C"/>
    <w:rsid w:val="00015E3C"/>
    <w:rsid w:val="000178D6"/>
    <w:rsid w:val="00017CB8"/>
    <w:rsid w:val="00020606"/>
    <w:rsid w:val="00024273"/>
    <w:rsid w:val="000261E6"/>
    <w:rsid w:val="00026C48"/>
    <w:rsid w:val="00026EDF"/>
    <w:rsid w:val="000306EF"/>
    <w:rsid w:val="00030FDC"/>
    <w:rsid w:val="000335F8"/>
    <w:rsid w:val="00036540"/>
    <w:rsid w:val="0003695D"/>
    <w:rsid w:val="000418BD"/>
    <w:rsid w:val="000421A9"/>
    <w:rsid w:val="0004271B"/>
    <w:rsid w:val="00042F15"/>
    <w:rsid w:val="000479D2"/>
    <w:rsid w:val="00050BF9"/>
    <w:rsid w:val="00050F79"/>
    <w:rsid w:val="000511CB"/>
    <w:rsid w:val="000524C6"/>
    <w:rsid w:val="0005403D"/>
    <w:rsid w:val="000542E2"/>
    <w:rsid w:val="00056CE3"/>
    <w:rsid w:val="000606C4"/>
    <w:rsid w:val="00060F66"/>
    <w:rsid w:val="00061EE4"/>
    <w:rsid w:val="00064036"/>
    <w:rsid w:val="00067C70"/>
    <w:rsid w:val="000727E3"/>
    <w:rsid w:val="00072BDA"/>
    <w:rsid w:val="00074BF0"/>
    <w:rsid w:val="0007538A"/>
    <w:rsid w:val="00075D67"/>
    <w:rsid w:val="00077403"/>
    <w:rsid w:val="00077B7E"/>
    <w:rsid w:val="00080A6A"/>
    <w:rsid w:val="00081CCC"/>
    <w:rsid w:val="00086998"/>
    <w:rsid w:val="00087974"/>
    <w:rsid w:val="0009028A"/>
    <w:rsid w:val="00091893"/>
    <w:rsid w:val="00094C19"/>
    <w:rsid w:val="00096C0A"/>
    <w:rsid w:val="000A0663"/>
    <w:rsid w:val="000A0698"/>
    <w:rsid w:val="000A1A2C"/>
    <w:rsid w:val="000A2AC8"/>
    <w:rsid w:val="000A344A"/>
    <w:rsid w:val="000A65E7"/>
    <w:rsid w:val="000B03AF"/>
    <w:rsid w:val="000B0615"/>
    <w:rsid w:val="000B07E1"/>
    <w:rsid w:val="000B17FF"/>
    <w:rsid w:val="000B39E6"/>
    <w:rsid w:val="000B43D2"/>
    <w:rsid w:val="000B4BEC"/>
    <w:rsid w:val="000B7B00"/>
    <w:rsid w:val="000C3089"/>
    <w:rsid w:val="000C61D5"/>
    <w:rsid w:val="000C720F"/>
    <w:rsid w:val="000C7525"/>
    <w:rsid w:val="000D2197"/>
    <w:rsid w:val="000D2748"/>
    <w:rsid w:val="000D79F4"/>
    <w:rsid w:val="000E0992"/>
    <w:rsid w:val="000E2345"/>
    <w:rsid w:val="000E55F9"/>
    <w:rsid w:val="000E71A1"/>
    <w:rsid w:val="000F034F"/>
    <w:rsid w:val="000F1326"/>
    <w:rsid w:val="000F1C9E"/>
    <w:rsid w:val="000F2771"/>
    <w:rsid w:val="000F2786"/>
    <w:rsid w:val="000F3EFF"/>
    <w:rsid w:val="000F5D91"/>
    <w:rsid w:val="000F7468"/>
    <w:rsid w:val="000F791B"/>
    <w:rsid w:val="000F7979"/>
    <w:rsid w:val="00100776"/>
    <w:rsid w:val="0010208F"/>
    <w:rsid w:val="00104A59"/>
    <w:rsid w:val="0011273D"/>
    <w:rsid w:val="00114BAE"/>
    <w:rsid w:val="0011673F"/>
    <w:rsid w:val="00117F9C"/>
    <w:rsid w:val="00120891"/>
    <w:rsid w:val="00120ED1"/>
    <w:rsid w:val="00121003"/>
    <w:rsid w:val="00122BCC"/>
    <w:rsid w:val="00125202"/>
    <w:rsid w:val="00131A0E"/>
    <w:rsid w:val="001324D4"/>
    <w:rsid w:val="00137461"/>
    <w:rsid w:val="00143F3E"/>
    <w:rsid w:val="0014521A"/>
    <w:rsid w:val="00146BBB"/>
    <w:rsid w:val="00150D9D"/>
    <w:rsid w:val="00151839"/>
    <w:rsid w:val="00151A81"/>
    <w:rsid w:val="001542D3"/>
    <w:rsid w:val="00155DC2"/>
    <w:rsid w:val="00160058"/>
    <w:rsid w:val="00163FAF"/>
    <w:rsid w:val="0016523D"/>
    <w:rsid w:val="00171B98"/>
    <w:rsid w:val="00171C58"/>
    <w:rsid w:val="00171D30"/>
    <w:rsid w:val="001759BC"/>
    <w:rsid w:val="00175E36"/>
    <w:rsid w:val="00177DC3"/>
    <w:rsid w:val="00184C5B"/>
    <w:rsid w:val="00184DB6"/>
    <w:rsid w:val="00184EF8"/>
    <w:rsid w:val="00191624"/>
    <w:rsid w:val="001923CF"/>
    <w:rsid w:val="0019345C"/>
    <w:rsid w:val="00194BD6"/>
    <w:rsid w:val="00197C05"/>
    <w:rsid w:val="001A2008"/>
    <w:rsid w:val="001A212B"/>
    <w:rsid w:val="001A249D"/>
    <w:rsid w:val="001A251C"/>
    <w:rsid w:val="001A4A90"/>
    <w:rsid w:val="001B0AA1"/>
    <w:rsid w:val="001B10C2"/>
    <w:rsid w:val="001B1D69"/>
    <w:rsid w:val="001B32A5"/>
    <w:rsid w:val="001B4575"/>
    <w:rsid w:val="001B4E8D"/>
    <w:rsid w:val="001B604B"/>
    <w:rsid w:val="001C0BB9"/>
    <w:rsid w:val="001C1370"/>
    <w:rsid w:val="001C2E2C"/>
    <w:rsid w:val="001C4EF9"/>
    <w:rsid w:val="001C5C00"/>
    <w:rsid w:val="001D0015"/>
    <w:rsid w:val="001D1887"/>
    <w:rsid w:val="001D28D1"/>
    <w:rsid w:val="001D4E5F"/>
    <w:rsid w:val="001D4F26"/>
    <w:rsid w:val="001D50B9"/>
    <w:rsid w:val="001D7E3F"/>
    <w:rsid w:val="001E28A7"/>
    <w:rsid w:val="001E3CF9"/>
    <w:rsid w:val="001E7A86"/>
    <w:rsid w:val="001F309F"/>
    <w:rsid w:val="00200EEF"/>
    <w:rsid w:val="00201482"/>
    <w:rsid w:val="00202F25"/>
    <w:rsid w:val="00203EF5"/>
    <w:rsid w:val="00204A2F"/>
    <w:rsid w:val="00206396"/>
    <w:rsid w:val="00207AEF"/>
    <w:rsid w:val="00207EB9"/>
    <w:rsid w:val="002103F5"/>
    <w:rsid w:val="00211C9C"/>
    <w:rsid w:val="002131E3"/>
    <w:rsid w:val="00213C4D"/>
    <w:rsid w:val="00214C77"/>
    <w:rsid w:val="00215A14"/>
    <w:rsid w:val="00216550"/>
    <w:rsid w:val="00220D71"/>
    <w:rsid w:val="00226E44"/>
    <w:rsid w:val="00226F64"/>
    <w:rsid w:val="00227A98"/>
    <w:rsid w:val="00232C7A"/>
    <w:rsid w:val="0023591D"/>
    <w:rsid w:val="0023687D"/>
    <w:rsid w:val="0023772B"/>
    <w:rsid w:val="0024220C"/>
    <w:rsid w:val="00246B7C"/>
    <w:rsid w:val="0024785A"/>
    <w:rsid w:val="0025047E"/>
    <w:rsid w:val="00251521"/>
    <w:rsid w:val="00252221"/>
    <w:rsid w:val="002539D8"/>
    <w:rsid w:val="00256C4F"/>
    <w:rsid w:val="002574BC"/>
    <w:rsid w:val="002579D6"/>
    <w:rsid w:val="002608DE"/>
    <w:rsid w:val="002616CB"/>
    <w:rsid w:val="00263413"/>
    <w:rsid w:val="00264D48"/>
    <w:rsid w:val="00265573"/>
    <w:rsid w:val="002704EB"/>
    <w:rsid w:val="00273938"/>
    <w:rsid w:val="002824CE"/>
    <w:rsid w:val="0028311D"/>
    <w:rsid w:val="00284B3E"/>
    <w:rsid w:val="00286818"/>
    <w:rsid w:val="00287AAA"/>
    <w:rsid w:val="00291D90"/>
    <w:rsid w:val="002946F8"/>
    <w:rsid w:val="002955E8"/>
    <w:rsid w:val="002959C9"/>
    <w:rsid w:val="00295DF1"/>
    <w:rsid w:val="002967B8"/>
    <w:rsid w:val="002A1331"/>
    <w:rsid w:val="002A7E61"/>
    <w:rsid w:val="002B2B62"/>
    <w:rsid w:val="002B7A91"/>
    <w:rsid w:val="002C3157"/>
    <w:rsid w:val="002C5C66"/>
    <w:rsid w:val="002C68F9"/>
    <w:rsid w:val="002D0AA5"/>
    <w:rsid w:val="002D22D0"/>
    <w:rsid w:val="002D79FE"/>
    <w:rsid w:val="002E6AFE"/>
    <w:rsid w:val="002E7AC5"/>
    <w:rsid w:val="002F16DB"/>
    <w:rsid w:val="002F2EC3"/>
    <w:rsid w:val="002F7A2D"/>
    <w:rsid w:val="00300CF9"/>
    <w:rsid w:val="00305C07"/>
    <w:rsid w:val="003077EB"/>
    <w:rsid w:val="00310AC5"/>
    <w:rsid w:val="00312C72"/>
    <w:rsid w:val="003146F1"/>
    <w:rsid w:val="0031672D"/>
    <w:rsid w:val="003170BF"/>
    <w:rsid w:val="0032107B"/>
    <w:rsid w:val="00322F0B"/>
    <w:rsid w:val="0032401C"/>
    <w:rsid w:val="00324047"/>
    <w:rsid w:val="003265EC"/>
    <w:rsid w:val="00326A40"/>
    <w:rsid w:val="00326A4F"/>
    <w:rsid w:val="00335332"/>
    <w:rsid w:val="00337710"/>
    <w:rsid w:val="003422CC"/>
    <w:rsid w:val="003428F3"/>
    <w:rsid w:val="00342C14"/>
    <w:rsid w:val="00344792"/>
    <w:rsid w:val="0034607E"/>
    <w:rsid w:val="003468AE"/>
    <w:rsid w:val="00347D43"/>
    <w:rsid w:val="003518A7"/>
    <w:rsid w:val="00355811"/>
    <w:rsid w:val="00356E54"/>
    <w:rsid w:val="00360920"/>
    <w:rsid w:val="00360BBC"/>
    <w:rsid w:val="00360DA1"/>
    <w:rsid w:val="003650F3"/>
    <w:rsid w:val="003654CE"/>
    <w:rsid w:val="00366576"/>
    <w:rsid w:val="00370CE6"/>
    <w:rsid w:val="0037147E"/>
    <w:rsid w:val="003751D9"/>
    <w:rsid w:val="00375A8C"/>
    <w:rsid w:val="00376A31"/>
    <w:rsid w:val="003773E1"/>
    <w:rsid w:val="00383E33"/>
    <w:rsid w:val="0038747C"/>
    <w:rsid w:val="0039078D"/>
    <w:rsid w:val="003927DB"/>
    <w:rsid w:val="00392D22"/>
    <w:rsid w:val="00395342"/>
    <w:rsid w:val="003A2937"/>
    <w:rsid w:val="003A2E21"/>
    <w:rsid w:val="003A3972"/>
    <w:rsid w:val="003A402B"/>
    <w:rsid w:val="003A4853"/>
    <w:rsid w:val="003B1D83"/>
    <w:rsid w:val="003B2BA0"/>
    <w:rsid w:val="003B2C8F"/>
    <w:rsid w:val="003B75AE"/>
    <w:rsid w:val="003C1175"/>
    <w:rsid w:val="003C1992"/>
    <w:rsid w:val="003C1B83"/>
    <w:rsid w:val="003C2952"/>
    <w:rsid w:val="003C36D6"/>
    <w:rsid w:val="003C7B05"/>
    <w:rsid w:val="003D02CC"/>
    <w:rsid w:val="003D19C9"/>
    <w:rsid w:val="003D51EF"/>
    <w:rsid w:val="003D5A9C"/>
    <w:rsid w:val="003D7F52"/>
    <w:rsid w:val="003E0E20"/>
    <w:rsid w:val="003E16CA"/>
    <w:rsid w:val="003E1AD1"/>
    <w:rsid w:val="003E269A"/>
    <w:rsid w:val="003E2A32"/>
    <w:rsid w:val="003E5CE6"/>
    <w:rsid w:val="003E7387"/>
    <w:rsid w:val="003F1994"/>
    <w:rsid w:val="003F4B7F"/>
    <w:rsid w:val="003F4EE2"/>
    <w:rsid w:val="003F5D88"/>
    <w:rsid w:val="003F6A11"/>
    <w:rsid w:val="003F7DD5"/>
    <w:rsid w:val="00402311"/>
    <w:rsid w:val="00403D97"/>
    <w:rsid w:val="00404304"/>
    <w:rsid w:val="004043B2"/>
    <w:rsid w:val="004047E1"/>
    <w:rsid w:val="0040480D"/>
    <w:rsid w:val="00404903"/>
    <w:rsid w:val="00405315"/>
    <w:rsid w:val="004053F2"/>
    <w:rsid w:val="0040559F"/>
    <w:rsid w:val="00406C07"/>
    <w:rsid w:val="00407323"/>
    <w:rsid w:val="0040793B"/>
    <w:rsid w:val="00407B06"/>
    <w:rsid w:val="00411554"/>
    <w:rsid w:val="00411966"/>
    <w:rsid w:val="00411CA0"/>
    <w:rsid w:val="00412715"/>
    <w:rsid w:val="00412A3B"/>
    <w:rsid w:val="00414B07"/>
    <w:rsid w:val="00420F8B"/>
    <w:rsid w:val="00422102"/>
    <w:rsid w:val="00432B90"/>
    <w:rsid w:val="00445454"/>
    <w:rsid w:val="00445C8F"/>
    <w:rsid w:val="0044761E"/>
    <w:rsid w:val="00447D86"/>
    <w:rsid w:val="00453628"/>
    <w:rsid w:val="00456BD8"/>
    <w:rsid w:val="00457CD9"/>
    <w:rsid w:val="00462586"/>
    <w:rsid w:val="00465F6C"/>
    <w:rsid w:val="004713D6"/>
    <w:rsid w:val="00471DF9"/>
    <w:rsid w:val="00475667"/>
    <w:rsid w:val="00477A0E"/>
    <w:rsid w:val="00481BC7"/>
    <w:rsid w:val="0048333A"/>
    <w:rsid w:val="00485D4E"/>
    <w:rsid w:val="004868D7"/>
    <w:rsid w:val="0048721C"/>
    <w:rsid w:val="0048724A"/>
    <w:rsid w:val="004A0327"/>
    <w:rsid w:val="004A129D"/>
    <w:rsid w:val="004A3DFD"/>
    <w:rsid w:val="004A5A7D"/>
    <w:rsid w:val="004B0FC4"/>
    <w:rsid w:val="004B3934"/>
    <w:rsid w:val="004B4FAC"/>
    <w:rsid w:val="004B6D93"/>
    <w:rsid w:val="004B7550"/>
    <w:rsid w:val="004C0BE3"/>
    <w:rsid w:val="004C567E"/>
    <w:rsid w:val="004C674B"/>
    <w:rsid w:val="004C6BC4"/>
    <w:rsid w:val="004D3E58"/>
    <w:rsid w:val="004D62AF"/>
    <w:rsid w:val="004D6F8F"/>
    <w:rsid w:val="004E3CF9"/>
    <w:rsid w:val="004E5358"/>
    <w:rsid w:val="004E550D"/>
    <w:rsid w:val="004E60D4"/>
    <w:rsid w:val="004E7826"/>
    <w:rsid w:val="004F30F7"/>
    <w:rsid w:val="004F6527"/>
    <w:rsid w:val="004F782D"/>
    <w:rsid w:val="00505671"/>
    <w:rsid w:val="0050567A"/>
    <w:rsid w:val="00506EBD"/>
    <w:rsid w:val="00510276"/>
    <w:rsid w:val="00511760"/>
    <w:rsid w:val="00512A78"/>
    <w:rsid w:val="00516779"/>
    <w:rsid w:val="0051731E"/>
    <w:rsid w:val="0052420F"/>
    <w:rsid w:val="00531686"/>
    <w:rsid w:val="00531D5F"/>
    <w:rsid w:val="00532196"/>
    <w:rsid w:val="005327C9"/>
    <w:rsid w:val="00533658"/>
    <w:rsid w:val="0053498F"/>
    <w:rsid w:val="00535618"/>
    <w:rsid w:val="00540914"/>
    <w:rsid w:val="005433C1"/>
    <w:rsid w:val="005443A5"/>
    <w:rsid w:val="00547424"/>
    <w:rsid w:val="00551EDB"/>
    <w:rsid w:val="00553243"/>
    <w:rsid w:val="00562C64"/>
    <w:rsid w:val="00564FCB"/>
    <w:rsid w:val="005665E2"/>
    <w:rsid w:val="00566752"/>
    <w:rsid w:val="00566D49"/>
    <w:rsid w:val="005727AA"/>
    <w:rsid w:val="00572DCD"/>
    <w:rsid w:val="005818A2"/>
    <w:rsid w:val="0058274C"/>
    <w:rsid w:val="005831B0"/>
    <w:rsid w:val="005843AD"/>
    <w:rsid w:val="00586461"/>
    <w:rsid w:val="00590AFE"/>
    <w:rsid w:val="00595913"/>
    <w:rsid w:val="00595DCC"/>
    <w:rsid w:val="00596C26"/>
    <w:rsid w:val="005973AD"/>
    <w:rsid w:val="00597D55"/>
    <w:rsid w:val="005A082D"/>
    <w:rsid w:val="005A1411"/>
    <w:rsid w:val="005A2D5B"/>
    <w:rsid w:val="005A32FE"/>
    <w:rsid w:val="005A3E5C"/>
    <w:rsid w:val="005A69CD"/>
    <w:rsid w:val="005A74A2"/>
    <w:rsid w:val="005B6A1A"/>
    <w:rsid w:val="005B7940"/>
    <w:rsid w:val="005C0A66"/>
    <w:rsid w:val="005C5944"/>
    <w:rsid w:val="005C5CA5"/>
    <w:rsid w:val="005C7AB8"/>
    <w:rsid w:val="005C7E4B"/>
    <w:rsid w:val="005D54B1"/>
    <w:rsid w:val="005D59C6"/>
    <w:rsid w:val="005D62DE"/>
    <w:rsid w:val="005E16B5"/>
    <w:rsid w:val="005E18D0"/>
    <w:rsid w:val="005E3AD1"/>
    <w:rsid w:val="005F0FDB"/>
    <w:rsid w:val="005F4240"/>
    <w:rsid w:val="005F4379"/>
    <w:rsid w:val="005F559C"/>
    <w:rsid w:val="005F6BEE"/>
    <w:rsid w:val="005F766F"/>
    <w:rsid w:val="006073DF"/>
    <w:rsid w:val="00607CC1"/>
    <w:rsid w:val="00610A23"/>
    <w:rsid w:val="0061281E"/>
    <w:rsid w:val="00614364"/>
    <w:rsid w:val="00616506"/>
    <w:rsid w:val="00616C42"/>
    <w:rsid w:val="0061766A"/>
    <w:rsid w:val="006205B0"/>
    <w:rsid w:val="006215F1"/>
    <w:rsid w:val="006221BF"/>
    <w:rsid w:val="006312F7"/>
    <w:rsid w:val="0063667B"/>
    <w:rsid w:val="00637442"/>
    <w:rsid w:val="00641D45"/>
    <w:rsid w:val="00643BA7"/>
    <w:rsid w:val="0064451D"/>
    <w:rsid w:val="006446EF"/>
    <w:rsid w:val="00645E72"/>
    <w:rsid w:val="006467B6"/>
    <w:rsid w:val="00652C79"/>
    <w:rsid w:val="006530E5"/>
    <w:rsid w:val="00653DD2"/>
    <w:rsid w:val="00653E83"/>
    <w:rsid w:val="00654382"/>
    <w:rsid w:val="006572A9"/>
    <w:rsid w:val="00661EC1"/>
    <w:rsid w:val="00666A69"/>
    <w:rsid w:val="00667D99"/>
    <w:rsid w:val="00670536"/>
    <w:rsid w:val="00670BA9"/>
    <w:rsid w:val="00674751"/>
    <w:rsid w:val="00680A50"/>
    <w:rsid w:val="00683531"/>
    <w:rsid w:val="00684258"/>
    <w:rsid w:val="00687D6E"/>
    <w:rsid w:val="00692FE0"/>
    <w:rsid w:val="006933F8"/>
    <w:rsid w:val="00694CA8"/>
    <w:rsid w:val="006953C5"/>
    <w:rsid w:val="006A126B"/>
    <w:rsid w:val="006A2417"/>
    <w:rsid w:val="006A26F7"/>
    <w:rsid w:val="006A3106"/>
    <w:rsid w:val="006A4ECC"/>
    <w:rsid w:val="006B535C"/>
    <w:rsid w:val="006C0888"/>
    <w:rsid w:val="006C463A"/>
    <w:rsid w:val="006C59FE"/>
    <w:rsid w:val="006C5B60"/>
    <w:rsid w:val="006C669F"/>
    <w:rsid w:val="006C7BE8"/>
    <w:rsid w:val="006C7F03"/>
    <w:rsid w:val="006D0A89"/>
    <w:rsid w:val="006D5003"/>
    <w:rsid w:val="006D7096"/>
    <w:rsid w:val="006E4CA1"/>
    <w:rsid w:val="006E4D6A"/>
    <w:rsid w:val="006F139E"/>
    <w:rsid w:val="006F1EA1"/>
    <w:rsid w:val="006F5CF5"/>
    <w:rsid w:val="006F784A"/>
    <w:rsid w:val="0070251F"/>
    <w:rsid w:val="0070286F"/>
    <w:rsid w:val="00702979"/>
    <w:rsid w:val="0070626D"/>
    <w:rsid w:val="007132BB"/>
    <w:rsid w:val="00717151"/>
    <w:rsid w:val="00717A55"/>
    <w:rsid w:val="00717C2C"/>
    <w:rsid w:val="00720F14"/>
    <w:rsid w:val="00721568"/>
    <w:rsid w:val="007220BF"/>
    <w:rsid w:val="00723F34"/>
    <w:rsid w:val="0072462B"/>
    <w:rsid w:val="00724C0E"/>
    <w:rsid w:val="00724D69"/>
    <w:rsid w:val="007251C7"/>
    <w:rsid w:val="0072544C"/>
    <w:rsid w:val="00730BE2"/>
    <w:rsid w:val="007319C3"/>
    <w:rsid w:val="007334C1"/>
    <w:rsid w:val="0073397B"/>
    <w:rsid w:val="00735373"/>
    <w:rsid w:val="00736944"/>
    <w:rsid w:val="00736B8D"/>
    <w:rsid w:val="007406ED"/>
    <w:rsid w:val="007422A4"/>
    <w:rsid w:val="00750243"/>
    <w:rsid w:val="00751D6A"/>
    <w:rsid w:val="0075306E"/>
    <w:rsid w:val="0075726C"/>
    <w:rsid w:val="00760413"/>
    <w:rsid w:val="00761637"/>
    <w:rsid w:val="00761C64"/>
    <w:rsid w:val="00761E0C"/>
    <w:rsid w:val="0076271E"/>
    <w:rsid w:val="007632C3"/>
    <w:rsid w:val="00764E9C"/>
    <w:rsid w:val="00767550"/>
    <w:rsid w:val="0077015C"/>
    <w:rsid w:val="007711EB"/>
    <w:rsid w:val="0077519B"/>
    <w:rsid w:val="007755C7"/>
    <w:rsid w:val="00775E9E"/>
    <w:rsid w:val="00777B54"/>
    <w:rsid w:val="00780413"/>
    <w:rsid w:val="0078091F"/>
    <w:rsid w:val="007815F6"/>
    <w:rsid w:val="0078188E"/>
    <w:rsid w:val="00782113"/>
    <w:rsid w:val="0078488A"/>
    <w:rsid w:val="00791F0C"/>
    <w:rsid w:val="0079251E"/>
    <w:rsid w:val="0079439A"/>
    <w:rsid w:val="0079443A"/>
    <w:rsid w:val="00794559"/>
    <w:rsid w:val="00794DB7"/>
    <w:rsid w:val="007B058D"/>
    <w:rsid w:val="007B2F03"/>
    <w:rsid w:val="007B351E"/>
    <w:rsid w:val="007B3AEC"/>
    <w:rsid w:val="007B596E"/>
    <w:rsid w:val="007B647D"/>
    <w:rsid w:val="007C13E6"/>
    <w:rsid w:val="007C3968"/>
    <w:rsid w:val="007C49B2"/>
    <w:rsid w:val="007C5AC0"/>
    <w:rsid w:val="007C5ACC"/>
    <w:rsid w:val="007C6AA8"/>
    <w:rsid w:val="007C6B20"/>
    <w:rsid w:val="007C7DE8"/>
    <w:rsid w:val="007D0280"/>
    <w:rsid w:val="007D1816"/>
    <w:rsid w:val="007D2160"/>
    <w:rsid w:val="007D2213"/>
    <w:rsid w:val="007D533E"/>
    <w:rsid w:val="007E248B"/>
    <w:rsid w:val="007E5AA1"/>
    <w:rsid w:val="007E68BB"/>
    <w:rsid w:val="007E713E"/>
    <w:rsid w:val="007F0719"/>
    <w:rsid w:val="007F2441"/>
    <w:rsid w:val="007F2A82"/>
    <w:rsid w:val="007F3216"/>
    <w:rsid w:val="007F3F74"/>
    <w:rsid w:val="007F454A"/>
    <w:rsid w:val="007F577A"/>
    <w:rsid w:val="007F5EF1"/>
    <w:rsid w:val="007F7753"/>
    <w:rsid w:val="0080075B"/>
    <w:rsid w:val="008039F9"/>
    <w:rsid w:val="00804952"/>
    <w:rsid w:val="00807B7D"/>
    <w:rsid w:val="00807FC0"/>
    <w:rsid w:val="0081031F"/>
    <w:rsid w:val="00811343"/>
    <w:rsid w:val="008117D7"/>
    <w:rsid w:val="00812CA9"/>
    <w:rsid w:val="008135EA"/>
    <w:rsid w:val="00815135"/>
    <w:rsid w:val="008203C8"/>
    <w:rsid w:val="0082266F"/>
    <w:rsid w:val="00824AF7"/>
    <w:rsid w:val="008267E0"/>
    <w:rsid w:val="00830F01"/>
    <w:rsid w:val="008312C4"/>
    <w:rsid w:val="008319AE"/>
    <w:rsid w:val="00834712"/>
    <w:rsid w:val="00842F03"/>
    <w:rsid w:val="0084487A"/>
    <w:rsid w:val="00845073"/>
    <w:rsid w:val="00845916"/>
    <w:rsid w:val="0085068A"/>
    <w:rsid w:val="0085345F"/>
    <w:rsid w:val="00854463"/>
    <w:rsid w:val="00862638"/>
    <w:rsid w:val="00863C76"/>
    <w:rsid w:val="00864D74"/>
    <w:rsid w:val="00866B92"/>
    <w:rsid w:val="00867764"/>
    <w:rsid w:val="00872805"/>
    <w:rsid w:val="0087323F"/>
    <w:rsid w:val="00874167"/>
    <w:rsid w:val="008758CF"/>
    <w:rsid w:val="008808D7"/>
    <w:rsid w:val="00881DCB"/>
    <w:rsid w:val="00882D3F"/>
    <w:rsid w:val="00882DD1"/>
    <w:rsid w:val="00884BD4"/>
    <w:rsid w:val="0089091F"/>
    <w:rsid w:val="00893A0A"/>
    <w:rsid w:val="0089438A"/>
    <w:rsid w:val="0089451A"/>
    <w:rsid w:val="008950C9"/>
    <w:rsid w:val="00896BA0"/>
    <w:rsid w:val="008A1E7C"/>
    <w:rsid w:val="008A2812"/>
    <w:rsid w:val="008A2AFE"/>
    <w:rsid w:val="008A5060"/>
    <w:rsid w:val="008A5248"/>
    <w:rsid w:val="008B16F8"/>
    <w:rsid w:val="008B1986"/>
    <w:rsid w:val="008B4885"/>
    <w:rsid w:val="008C06B4"/>
    <w:rsid w:val="008C0B14"/>
    <w:rsid w:val="008C19B3"/>
    <w:rsid w:val="008C1E5B"/>
    <w:rsid w:val="008C2139"/>
    <w:rsid w:val="008C24BD"/>
    <w:rsid w:val="008C33D0"/>
    <w:rsid w:val="008C45F2"/>
    <w:rsid w:val="008D1777"/>
    <w:rsid w:val="008D25C9"/>
    <w:rsid w:val="008D2CF5"/>
    <w:rsid w:val="008D2D6F"/>
    <w:rsid w:val="008D34BF"/>
    <w:rsid w:val="008D5DBA"/>
    <w:rsid w:val="008D6156"/>
    <w:rsid w:val="008D7990"/>
    <w:rsid w:val="008D7C15"/>
    <w:rsid w:val="008E251B"/>
    <w:rsid w:val="008E446B"/>
    <w:rsid w:val="008E47C1"/>
    <w:rsid w:val="008F0B2B"/>
    <w:rsid w:val="008F1C31"/>
    <w:rsid w:val="008F25CA"/>
    <w:rsid w:val="008F3FAD"/>
    <w:rsid w:val="00902805"/>
    <w:rsid w:val="0090297D"/>
    <w:rsid w:val="00904024"/>
    <w:rsid w:val="00906FA7"/>
    <w:rsid w:val="00907788"/>
    <w:rsid w:val="00912102"/>
    <w:rsid w:val="00912FC5"/>
    <w:rsid w:val="00914101"/>
    <w:rsid w:val="00915438"/>
    <w:rsid w:val="00916196"/>
    <w:rsid w:val="00920F84"/>
    <w:rsid w:val="00924FAF"/>
    <w:rsid w:val="00927BF5"/>
    <w:rsid w:val="00931960"/>
    <w:rsid w:val="00933C6D"/>
    <w:rsid w:val="00933F41"/>
    <w:rsid w:val="00936DEA"/>
    <w:rsid w:val="009373BA"/>
    <w:rsid w:val="00937420"/>
    <w:rsid w:val="00937D13"/>
    <w:rsid w:val="00944222"/>
    <w:rsid w:val="00947848"/>
    <w:rsid w:val="00952296"/>
    <w:rsid w:val="00952D5B"/>
    <w:rsid w:val="00953834"/>
    <w:rsid w:val="00954049"/>
    <w:rsid w:val="00954F9B"/>
    <w:rsid w:val="00956238"/>
    <w:rsid w:val="00956C6C"/>
    <w:rsid w:val="00962208"/>
    <w:rsid w:val="00963C92"/>
    <w:rsid w:val="00963F8C"/>
    <w:rsid w:val="00967A59"/>
    <w:rsid w:val="00967C47"/>
    <w:rsid w:val="00970B09"/>
    <w:rsid w:val="00970C9F"/>
    <w:rsid w:val="009715D3"/>
    <w:rsid w:val="00971C5E"/>
    <w:rsid w:val="00971E0F"/>
    <w:rsid w:val="00974CED"/>
    <w:rsid w:val="009774E2"/>
    <w:rsid w:val="0097785A"/>
    <w:rsid w:val="00980818"/>
    <w:rsid w:val="00980B7F"/>
    <w:rsid w:val="009828FC"/>
    <w:rsid w:val="00985054"/>
    <w:rsid w:val="009862B6"/>
    <w:rsid w:val="00990283"/>
    <w:rsid w:val="0099064B"/>
    <w:rsid w:val="00991623"/>
    <w:rsid w:val="009940E6"/>
    <w:rsid w:val="009966E9"/>
    <w:rsid w:val="009978F9"/>
    <w:rsid w:val="009A0339"/>
    <w:rsid w:val="009A03B3"/>
    <w:rsid w:val="009A0607"/>
    <w:rsid w:val="009A2845"/>
    <w:rsid w:val="009A4283"/>
    <w:rsid w:val="009A6FC8"/>
    <w:rsid w:val="009B057C"/>
    <w:rsid w:val="009B1A86"/>
    <w:rsid w:val="009B1B05"/>
    <w:rsid w:val="009B3C5C"/>
    <w:rsid w:val="009B46DD"/>
    <w:rsid w:val="009B4813"/>
    <w:rsid w:val="009C152A"/>
    <w:rsid w:val="009C4517"/>
    <w:rsid w:val="009C51D4"/>
    <w:rsid w:val="009C785A"/>
    <w:rsid w:val="009D0EC2"/>
    <w:rsid w:val="009D1171"/>
    <w:rsid w:val="009D1CF1"/>
    <w:rsid w:val="009D73E3"/>
    <w:rsid w:val="009E245E"/>
    <w:rsid w:val="009E2782"/>
    <w:rsid w:val="009E2A04"/>
    <w:rsid w:val="009E38B7"/>
    <w:rsid w:val="009F104D"/>
    <w:rsid w:val="009F12BD"/>
    <w:rsid w:val="009F2AED"/>
    <w:rsid w:val="009F31BB"/>
    <w:rsid w:val="009F6B95"/>
    <w:rsid w:val="009F6BAA"/>
    <w:rsid w:val="009F6E1E"/>
    <w:rsid w:val="009F6F5C"/>
    <w:rsid w:val="009F6FDB"/>
    <w:rsid w:val="00A05268"/>
    <w:rsid w:val="00A0622B"/>
    <w:rsid w:val="00A102B7"/>
    <w:rsid w:val="00A114E0"/>
    <w:rsid w:val="00A137ED"/>
    <w:rsid w:val="00A14057"/>
    <w:rsid w:val="00A16DD3"/>
    <w:rsid w:val="00A17F27"/>
    <w:rsid w:val="00A21DD5"/>
    <w:rsid w:val="00A22617"/>
    <w:rsid w:val="00A23E8C"/>
    <w:rsid w:val="00A25A92"/>
    <w:rsid w:val="00A25BC3"/>
    <w:rsid w:val="00A27BEB"/>
    <w:rsid w:val="00A31F5F"/>
    <w:rsid w:val="00A331EA"/>
    <w:rsid w:val="00A348B4"/>
    <w:rsid w:val="00A37141"/>
    <w:rsid w:val="00A41200"/>
    <w:rsid w:val="00A4413D"/>
    <w:rsid w:val="00A44C16"/>
    <w:rsid w:val="00A45E41"/>
    <w:rsid w:val="00A4644C"/>
    <w:rsid w:val="00A466B1"/>
    <w:rsid w:val="00A46FDD"/>
    <w:rsid w:val="00A538BB"/>
    <w:rsid w:val="00A555A9"/>
    <w:rsid w:val="00A5637D"/>
    <w:rsid w:val="00A57CB4"/>
    <w:rsid w:val="00A616B0"/>
    <w:rsid w:val="00A63659"/>
    <w:rsid w:val="00A63B44"/>
    <w:rsid w:val="00A666C8"/>
    <w:rsid w:val="00A66D36"/>
    <w:rsid w:val="00A66D9E"/>
    <w:rsid w:val="00A67332"/>
    <w:rsid w:val="00A73E0F"/>
    <w:rsid w:val="00A7513B"/>
    <w:rsid w:val="00A8298E"/>
    <w:rsid w:val="00A84A0C"/>
    <w:rsid w:val="00A84E28"/>
    <w:rsid w:val="00A85B6F"/>
    <w:rsid w:val="00A91B4F"/>
    <w:rsid w:val="00A92994"/>
    <w:rsid w:val="00A92CB9"/>
    <w:rsid w:val="00A93D24"/>
    <w:rsid w:val="00A944BD"/>
    <w:rsid w:val="00A94CB7"/>
    <w:rsid w:val="00AA09B6"/>
    <w:rsid w:val="00AA79B3"/>
    <w:rsid w:val="00AB1B7B"/>
    <w:rsid w:val="00AB21A0"/>
    <w:rsid w:val="00AB45E2"/>
    <w:rsid w:val="00AB621F"/>
    <w:rsid w:val="00AC1F52"/>
    <w:rsid w:val="00AC4C8D"/>
    <w:rsid w:val="00AC6AD4"/>
    <w:rsid w:val="00AC7002"/>
    <w:rsid w:val="00AD2578"/>
    <w:rsid w:val="00AD398E"/>
    <w:rsid w:val="00AD5B28"/>
    <w:rsid w:val="00AD5E6A"/>
    <w:rsid w:val="00AE02DA"/>
    <w:rsid w:val="00AE731D"/>
    <w:rsid w:val="00B019A9"/>
    <w:rsid w:val="00B06932"/>
    <w:rsid w:val="00B11B5A"/>
    <w:rsid w:val="00B177E0"/>
    <w:rsid w:val="00B22706"/>
    <w:rsid w:val="00B23966"/>
    <w:rsid w:val="00B23C33"/>
    <w:rsid w:val="00B30A23"/>
    <w:rsid w:val="00B31B82"/>
    <w:rsid w:val="00B333EF"/>
    <w:rsid w:val="00B346B2"/>
    <w:rsid w:val="00B35C05"/>
    <w:rsid w:val="00B40F7D"/>
    <w:rsid w:val="00B4226D"/>
    <w:rsid w:val="00B444BD"/>
    <w:rsid w:val="00B464DC"/>
    <w:rsid w:val="00B47551"/>
    <w:rsid w:val="00B47AE0"/>
    <w:rsid w:val="00B50FF7"/>
    <w:rsid w:val="00B51219"/>
    <w:rsid w:val="00B51392"/>
    <w:rsid w:val="00B52F7A"/>
    <w:rsid w:val="00B53256"/>
    <w:rsid w:val="00B53681"/>
    <w:rsid w:val="00B53B22"/>
    <w:rsid w:val="00B6044C"/>
    <w:rsid w:val="00B60554"/>
    <w:rsid w:val="00B605EB"/>
    <w:rsid w:val="00B61AAE"/>
    <w:rsid w:val="00B622F8"/>
    <w:rsid w:val="00B64B13"/>
    <w:rsid w:val="00B64CB4"/>
    <w:rsid w:val="00B76D93"/>
    <w:rsid w:val="00B82503"/>
    <w:rsid w:val="00B83CC8"/>
    <w:rsid w:val="00B85F01"/>
    <w:rsid w:val="00B90239"/>
    <w:rsid w:val="00B90349"/>
    <w:rsid w:val="00B93A30"/>
    <w:rsid w:val="00B93A67"/>
    <w:rsid w:val="00B94577"/>
    <w:rsid w:val="00B946C1"/>
    <w:rsid w:val="00B96318"/>
    <w:rsid w:val="00B97FA3"/>
    <w:rsid w:val="00BA14E3"/>
    <w:rsid w:val="00BA4E9D"/>
    <w:rsid w:val="00BA575B"/>
    <w:rsid w:val="00BB5B4E"/>
    <w:rsid w:val="00BB7227"/>
    <w:rsid w:val="00BC1779"/>
    <w:rsid w:val="00BC5AE4"/>
    <w:rsid w:val="00BC65D1"/>
    <w:rsid w:val="00BD08B8"/>
    <w:rsid w:val="00BD356A"/>
    <w:rsid w:val="00BD4809"/>
    <w:rsid w:val="00BD7BC6"/>
    <w:rsid w:val="00BE4243"/>
    <w:rsid w:val="00BE5D44"/>
    <w:rsid w:val="00BE6ED5"/>
    <w:rsid w:val="00BE7E52"/>
    <w:rsid w:val="00BF27EC"/>
    <w:rsid w:val="00BF3E4B"/>
    <w:rsid w:val="00BF543B"/>
    <w:rsid w:val="00BF6882"/>
    <w:rsid w:val="00C0049D"/>
    <w:rsid w:val="00C00BF3"/>
    <w:rsid w:val="00C01302"/>
    <w:rsid w:val="00C054DF"/>
    <w:rsid w:val="00C120FD"/>
    <w:rsid w:val="00C14EF3"/>
    <w:rsid w:val="00C1623D"/>
    <w:rsid w:val="00C25691"/>
    <w:rsid w:val="00C2697A"/>
    <w:rsid w:val="00C3283D"/>
    <w:rsid w:val="00C36928"/>
    <w:rsid w:val="00C3699A"/>
    <w:rsid w:val="00C3772B"/>
    <w:rsid w:val="00C400DE"/>
    <w:rsid w:val="00C4017A"/>
    <w:rsid w:val="00C44678"/>
    <w:rsid w:val="00C44D81"/>
    <w:rsid w:val="00C44FA5"/>
    <w:rsid w:val="00C46D7A"/>
    <w:rsid w:val="00C50196"/>
    <w:rsid w:val="00C51372"/>
    <w:rsid w:val="00C52A57"/>
    <w:rsid w:val="00C534F7"/>
    <w:rsid w:val="00C53932"/>
    <w:rsid w:val="00C5408D"/>
    <w:rsid w:val="00C55B7E"/>
    <w:rsid w:val="00C56394"/>
    <w:rsid w:val="00C56A91"/>
    <w:rsid w:val="00C574F9"/>
    <w:rsid w:val="00C57A17"/>
    <w:rsid w:val="00C60559"/>
    <w:rsid w:val="00C60DEE"/>
    <w:rsid w:val="00C64DF4"/>
    <w:rsid w:val="00C6796B"/>
    <w:rsid w:val="00C728C3"/>
    <w:rsid w:val="00C7310C"/>
    <w:rsid w:val="00C74C7D"/>
    <w:rsid w:val="00C774A8"/>
    <w:rsid w:val="00C81475"/>
    <w:rsid w:val="00C81E87"/>
    <w:rsid w:val="00C82B1C"/>
    <w:rsid w:val="00C85AE1"/>
    <w:rsid w:val="00C85CCC"/>
    <w:rsid w:val="00C876CA"/>
    <w:rsid w:val="00C90548"/>
    <w:rsid w:val="00C90A6F"/>
    <w:rsid w:val="00C9231A"/>
    <w:rsid w:val="00C938E5"/>
    <w:rsid w:val="00C94060"/>
    <w:rsid w:val="00C94B53"/>
    <w:rsid w:val="00C97F3F"/>
    <w:rsid w:val="00CA1F4C"/>
    <w:rsid w:val="00CA2E4C"/>
    <w:rsid w:val="00CA389C"/>
    <w:rsid w:val="00CA3B31"/>
    <w:rsid w:val="00CA5851"/>
    <w:rsid w:val="00CA673C"/>
    <w:rsid w:val="00CB01E3"/>
    <w:rsid w:val="00CB0DB5"/>
    <w:rsid w:val="00CB67B7"/>
    <w:rsid w:val="00CC01E8"/>
    <w:rsid w:val="00CC0D26"/>
    <w:rsid w:val="00CD0B70"/>
    <w:rsid w:val="00CD17FE"/>
    <w:rsid w:val="00CD1A83"/>
    <w:rsid w:val="00CD35B6"/>
    <w:rsid w:val="00CD6150"/>
    <w:rsid w:val="00CD652C"/>
    <w:rsid w:val="00CE239F"/>
    <w:rsid w:val="00CE4F64"/>
    <w:rsid w:val="00CE6C16"/>
    <w:rsid w:val="00CF0338"/>
    <w:rsid w:val="00CF51CF"/>
    <w:rsid w:val="00CF51D5"/>
    <w:rsid w:val="00CF5D17"/>
    <w:rsid w:val="00D009D8"/>
    <w:rsid w:val="00D045F5"/>
    <w:rsid w:val="00D05649"/>
    <w:rsid w:val="00D05692"/>
    <w:rsid w:val="00D106C7"/>
    <w:rsid w:val="00D11417"/>
    <w:rsid w:val="00D11C80"/>
    <w:rsid w:val="00D12574"/>
    <w:rsid w:val="00D12BAE"/>
    <w:rsid w:val="00D130DC"/>
    <w:rsid w:val="00D14E4A"/>
    <w:rsid w:val="00D173E3"/>
    <w:rsid w:val="00D23D98"/>
    <w:rsid w:val="00D251A6"/>
    <w:rsid w:val="00D25734"/>
    <w:rsid w:val="00D25ABD"/>
    <w:rsid w:val="00D25BA9"/>
    <w:rsid w:val="00D25DE9"/>
    <w:rsid w:val="00D27E4B"/>
    <w:rsid w:val="00D332EF"/>
    <w:rsid w:val="00D44F93"/>
    <w:rsid w:val="00D51CB7"/>
    <w:rsid w:val="00D5312B"/>
    <w:rsid w:val="00D5424D"/>
    <w:rsid w:val="00D54372"/>
    <w:rsid w:val="00D56C0B"/>
    <w:rsid w:val="00D60A0B"/>
    <w:rsid w:val="00D620B8"/>
    <w:rsid w:val="00D63854"/>
    <w:rsid w:val="00D6429A"/>
    <w:rsid w:val="00D646EC"/>
    <w:rsid w:val="00D6712A"/>
    <w:rsid w:val="00D70336"/>
    <w:rsid w:val="00D732BC"/>
    <w:rsid w:val="00D80AE6"/>
    <w:rsid w:val="00D86767"/>
    <w:rsid w:val="00D90211"/>
    <w:rsid w:val="00D917B6"/>
    <w:rsid w:val="00D91B5A"/>
    <w:rsid w:val="00D92425"/>
    <w:rsid w:val="00D92CCA"/>
    <w:rsid w:val="00D9435E"/>
    <w:rsid w:val="00D95D24"/>
    <w:rsid w:val="00DA2327"/>
    <w:rsid w:val="00DA282A"/>
    <w:rsid w:val="00DA3D31"/>
    <w:rsid w:val="00DA4096"/>
    <w:rsid w:val="00DA4126"/>
    <w:rsid w:val="00DA513B"/>
    <w:rsid w:val="00DA70FE"/>
    <w:rsid w:val="00DA7F7C"/>
    <w:rsid w:val="00DB0646"/>
    <w:rsid w:val="00DB1242"/>
    <w:rsid w:val="00DB1355"/>
    <w:rsid w:val="00DB1751"/>
    <w:rsid w:val="00DB46AB"/>
    <w:rsid w:val="00DB5C4D"/>
    <w:rsid w:val="00DB6BFF"/>
    <w:rsid w:val="00DB7641"/>
    <w:rsid w:val="00DC1DE8"/>
    <w:rsid w:val="00DC478E"/>
    <w:rsid w:val="00DC50E9"/>
    <w:rsid w:val="00DC546E"/>
    <w:rsid w:val="00DC5A39"/>
    <w:rsid w:val="00DC6E32"/>
    <w:rsid w:val="00DD0769"/>
    <w:rsid w:val="00DD3AF8"/>
    <w:rsid w:val="00DE03A6"/>
    <w:rsid w:val="00DE06BA"/>
    <w:rsid w:val="00DE0DE6"/>
    <w:rsid w:val="00DE1437"/>
    <w:rsid w:val="00DE2A6E"/>
    <w:rsid w:val="00DE2F9E"/>
    <w:rsid w:val="00DE4CFD"/>
    <w:rsid w:val="00DE5286"/>
    <w:rsid w:val="00DE5E04"/>
    <w:rsid w:val="00DF420E"/>
    <w:rsid w:val="00DF441A"/>
    <w:rsid w:val="00DF44B9"/>
    <w:rsid w:val="00DF44BA"/>
    <w:rsid w:val="00DF4870"/>
    <w:rsid w:val="00DF6FBA"/>
    <w:rsid w:val="00E00932"/>
    <w:rsid w:val="00E0242D"/>
    <w:rsid w:val="00E02706"/>
    <w:rsid w:val="00E03296"/>
    <w:rsid w:val="00E03B10"/>
    <w:rsid w:val="00E078D2"/>
    <w:rsid w:val="00E07E68"/>
    <w:rsid w:val="00E10006"/>
    <w:rsid w:val="00E12E84"/>
    <w:rsid w:val="00E13C3E"/>
    <w:rsid w:val="00E2302D"/>
    <w:rsid w:val="00E2538B"/>
    <w:rsid w:val="00E2552C"/>
    <w:rsid w:val="00E255A3"/>
    <w:rsid w:val="00E257EE"/>
    <w:rsid w:val="00E26543"/>
    <w:rsid w:val="00E26736"/>
    <w:rsid w:val="00E3144A"/>
    <w:rsid w:val="00E33363"/>
    <w:rsid w:val="00E33D4A"/>
    <w:rsid w:val="00E34CA8"/>
    <w:rsid w:val="00E41B78"/>
    <w:rsid w:val="00E43631"/>
    <w:rsid w:val="00E476C8"/>
    <w:rsid w:val="00E52015"/>
    <w:rsid w:val="00E53723"/>
    <w:rsid w:val="00E54A43"/>
    <w:rsid w:val="00E60F60"/>
    <w:rsid w:val="00E61AC0"/>
    <w:rsid w:val="00E61E5B"/>
    <w:rsid w:val="00E63B0B"/>
    <w:rsid w:val="00E64417"/>
    <w:rsid w:val="00E651D4"/>
    <w:rsid w:val="00E7039B"/>
    <w:rsid w:val="00E70898"/>
    <w:rsid w:val="00E71F00"/>
    <w:rsid w:val="00E72FB3"/>
    <w:rsid w:val="00E774AE"/>
    <w:rsid w:val="00E8118E"/>
    <w:rsid w:val="00E8257E"/>
    <w:rsid w:val="00E83265"/>
    <w:rsid w:val="00E8408F"/>
    <w:rsid w:val="00E84BD0"/>
    <w:rsid w:val="00E85371"/>
    <w:rsid w:val="00E85484"/>
    <w:rsid w:val="00E85F82"/>
    <w:rsid w:val="00E91009"/>
    <w:rsid w:val="00EA1808"/>
    <w:rsid w:val="00EA59F9"/>
    <w:rsid w:val="00EB2188"/>
    <w:rsid w:val="00EB284A"/>
    <w:rsid w:val="00EB446D"/>
    <w:rsid w:val="00EC008B"/>
    <w:rsid w:val="00EC10CD"/>
    <w:rsid w:val="00EC2EB6"/>
    <w:rsid w:val="00EC5031"/>
    <w:rsid w:val="00EC5CA5"/>
    <w:rsid w:val="00ED052D"/>
    <w:rsid w:val="00ED1100"/>
    <w:rsid w:val="00ED1C57"/>
    <w:rsid w:val="00ED5DC2"/>
    <w:rsid w:val="00ED689B"/>
    <w:rsid w:val="00ED71D2"/>
    <w:rsid w:val="00EE0F5F"/>
    <w:rsid w:val="00EE254F"/>
    <w:rsid w:val="00EE5560"/>
    <w:rsid w:val="00EE64FB"/>
    <w:rsid w:val="00EE675E"/>
    <w:rsid w:val="00EE6AC5"/>
    <w:rsid w:val="00EE6E9F"/>
    <w:rsid w:val="00EF2D4C"/>
    <w:rsid w:val="00EF51B0"/>
    <w:rsid w:val="00EF56AD"/>
    <w:rsid w:val="00EF58F1"/>
    <w:rsid w:val="00EF5E32"/>
    <w:rsid w:val="00F01826"/>
    <w:rsid w:val="00F01BC0"/>
    <w:rsid w:val="00F03011"/>
    <w:rsid w:val="00F04C1E"/>
    <w:rsid w:val="00F05B9F"/>
    <w:rsid w:val="00F06A20"/>
    <w:rsid w:val="00F10E6B"/>
    <w:rsid w:val="00F112E9"/>
    <w:rsid w:val="00F14687"/>
    <w:rsid w:val="00F16F4A"/>
    <w:rsid w:val="00F17C02"/>
    <w:rsid w:val="00F17ECF"/>
    <w:rsid w:val="00F203BC"/>
    <w:rsid w:val="00F22902"/>
    <w:rsid w:val="00F24220"/>
    <w:rsid w:val="00F253BD"/>
    <w:rsid w:val="00F305D6"/>
    <w:rsid w:val="00F34329"/>
    <w:rsid w:val="00F34404"/>
    <w:rsid w:val="00F37E51"/>
    <w:rsid w:val="00F418D3"/>
    <w:rsid w:val="00F432F1"/>
    <w:rsid w:val="00F43E6C"/>
    <w:rsid w:val="00F462B5"/>
    <w:rsid w:val="00F46D67"/>
    <w:rsid w:val="00F46E44"/>
    <w:rsid w:val="00F47ACD"/>
    <w:rsid w:val="00F50242"/>
    <w:rsid w:val="00F52917"/>
    <w:rsid w:val="00F57F69"/>
    <w:rsid w:val="00F61247"/>
    <w:rsid w:val="00F61E92"/>
    <w:rsid w:val="00F63194"/>
    <w:rsid w:val="00F65845"/>
    <w:rsid w:val="00F70461"/>
    <w:rsid w:val="00F7107C"/>
    <w:rsid w:val="00F72005"/>
    <w:rsid w:val="00F7293F"/>
    <w:rsid w:val="00F736D2"/>
    <w:rsid w:val="00F74149"/>
    <w:rsid w:val="00F74BFE"/>
    <w:rsid w:val="00F7750E"/>
    <w:rsid w:val="00F77951"/>
    <w:rsid w:val="00F8559F"/>
    <w:rsid w:val="00F85D29"/>
    <w:rsid w:val="00F878EF"/>
    <w:rsid w:val="00F87EC2"/>
    <w:rsid w:val="00F91B8D"/>
    <w:rsid w:val="00F91DD1"/>
    <w:rsid w:val="00F94276"/>
    <w:rsid w:val="00F94BF6"/>
    <w:rsid w:val="00F96A5F"/>
    <w:rsid w:val="00F97B69"/>
    <w:rsid w:val="00F97C3A"/>
    <w:rsid w:val="00FA2BB3"/>
    <w:rsid w:val="00FA3452"/>
    <w:rsid w:val="00FA3BC0"/>
    <w:rsid w:val="00FA4B13"/>
    <w:rsid w:val="00FB24AB"/>
    <w:rsid w:val="00FB54EA"/>
    <w:rsid w:val="00FC14EA"/>
    <w:rsid w:val="00FC20E8"/>
    <w:rsid w:val="00FC225A"/>
    <w:rsid w:val="00FC7405"/>
    <w:rsid w:val="00FC7EDE"/>
    <w:rsid w:val="00FD064A"/>
    <w:rsid w:val="00FD4077"/>
    <w:rsid w:val="00FD487C"/>
    <w:rsid w:val="00FD6CDD"/>
    <w:rsid w:val="00FE1C9E"/>
    <w:rsid w:val="00FF083D"/>
    <w:rsid w:val="00FF1679"/>
    <w:rsid w:val="00FF22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4F24"/>
  <w15:docId w15:val="{D89DB989-B551-4FBD-B00B-8180192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2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2266F"/>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wypunktowanie,Asia 2  Akapit z listą,tekst normalny,List Paragraph,2 heading,A_wyliczenie,K-P_odwolanie,Akapit z listą5,maz_wyliczenie,opis dzialania"/>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
    <w:link w:val="Akapitzlist"/>
    <w:uiPriority w:val="34"/>
    <w:qFormat/>
    <w:rsid w:val="00761C64"/>
  </w:style>
  <w:style w:type="character" w:customStyle="1" w:styleId="Nagwek1Znak">
    <w:name w:val="Nagłówek 1 Znak"/>
    <w:basedOn w:val="Domylnaczcionkaakapitu"/>
    <w:link w:val="Nagwek1"/>
    <w:uiPriority w:val="9"/>
    <w:rsid w:val="0082266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266F"/>
    <w:rPr>
      <w:rFonts w:asciiTheme="majorHAnsi" w:eastAsiaTheme="majorEastAsia" w:hAnsiTheme="majorHAnsi" w:cstheme="majorBidi"/>
      <w:b/>
      <w:bCs/>
      <w:color w:val="4F81BD" w:themeColor="accent1"/>
    </w:rPr>
  </w:style>
  <w:style w:type="paragraph" w:customStyle="1" w:styleId="Standarduser">
    <w:name w:val="Standard (user)"/>
    <w:rsid w:val="00DA70FE"/>
    <w:pPr>
      <w:suppressAutoHyphens/>
      <w:textAlignment w:val="baseline"/>
    </w:pPr>
    <w:rPr>
      <w:rFonts w:ascii="Calibri" w:eastAsia="SimSun" w:hAnsi="Calibri" w:cs="Tahoma"/>
      <w:kern w:val="1"/>
      <w:lang w:eastAsia="zh-CN"/>
    </w:rPr>
  </w:style>
  <w:style w:type="paragraph" w:customStyle="1" w:styleId="Standard">
    <w:name w:val="Standard"/>
    <w:rsid w:val="00DA70FE"/>
    <w:pPr>
      <w:widowControl w:val="0"/>
      <w:suppressAutoHyphens/>
      <w:textAlignment w:val="baseline"/>
    </w:pPr>
    <w:rPr>
      <w:rFonts w:ascii="Calibri" w:eastAsia="SimSun" w:hAnsi="Calibri" w:cs="Tahoma"/>
      <w:kern w:val="1"/>
      <w:lang w:eastAsia="zh-CN"/>
    </w:rPr>
  </w:style>
  <w:style w:type="paragraph" w:styleId="Tekstprzypisudolnego">
    <w:name w:val="footnote text"/>
    <w:aliases w:val="Podrozdział"/>
    <w:basedOn w:val="Normalny"/>
    <w:link w:val="TekstprzypisudolnegoZnak"/>
    <w:uiPriority w:val="99"/>
    <w:qFormat/>
    <w:rsid w:val="005818A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5818A2"/>
    <w:rPr>
      <w:rFonts w:ascii="Times New Roman" w:eastAsia="Times New Roman" w:hAnsi="Times New Roman" w:cs="Times New Roman"/>
      <w:sz w:val="20"/>
      <w:szCs w:val="20"/>
    </w:rPr>
  </w:style>
  <w:style w:type="character" w:styleId="Odwoanieprzypisudolnego">
    <w:name w:val="footnote reference"/>
    <w:basedOn w:val="Domylnaczcionkaakapitu"/>
    <w:uiPriority w:val="99"/>
    <w:qFormat/>
    <w:rsid w:val="005818A2"/>
    <w:rPr>
      <w:vertAlign w:val="superscript"/>
    </w:rPr>
  </w:style>
  <w:style w:type="character" w:customStyle="1" w:styleId="Nierozpoznanawzmianka1">
    <w:name w:val="Nierozpoznana wzmianka1"/>
    <w:basedOn w:val="Domylnaczcionkaakapitu"/>
    <w:uiPriority w:val="99"/>
    <w:semiHidden/>
    <w:unhideWhenUsed/>
    <w:rsid w:val="001B604B"/>
    <w:rPr>
      <w:color w:val="605E5C"/>
      <w:shd w:val="clear" w:color="auto" w:fill="E1DFDD"/>
    </w:rPr>
  </w:style>
  <w:style w:type="paragraph" w:styleId="Tekstpodstawowy">
    <w:name w:val="Body Text"/>
    <w:basedOn w:val="Normalny"/>
    <w:link w:val="TekstpodstawowyZnak"/>
    <w:uiPriority w:val="99"/>
    <w:unhideWhenUsed/>
    <w:rsid w:val="00184C5B"/>
    <w:pPr>
      <w:spacing w:after="120"/>
    </w:pPr>
  </w:style>
  <w:style w:type="character" w:customStyle="1" w:styleId="TekstpodstawowyZnak">
    <w:name w:val="Tekst podstawowy Znak"/>
    <w:basedOn w:val="Domylnaczcionkaakapitu"/>
    <w:link w:val="Tekstpodstawowy"/>
    <w:uiPriority w:val="99"/>
    <w:rsid w:val="00184C5B"/>
  </w:style>
  <w:style w:type="character" w:customStyle="1" w:styleId="Nierozpoznanawzmianka2">
    <w:name w:val="Nierozpoznana wzmianka2"/>
    <w:basedOn w:val="Domylnaczcionkaakapitu"/>
    <w:uiPriority w:val="99"/>
    <w:semiHidden/>
    <w:unhideWhenUsed/>
    <w:rsid w:val="00B30A23"/>
    <w:rPr>
      <w:color w:val="605E5C"/>
      <w:shd w:val="clear" w:color="auto" w:fill="E1DFDD"/>
    </w:rPr>
  </w:style>
  <w:style w:type="paragraph" w:customStyle="1" w:styleId="tekst">
    <w:name w:val="tekst"/>
    <w:basedOn w:val="Normalny"/>
    <w:rsid w:val="00C5408D"/>
    <w:pPr>
      <w:suppressLineNumbers/>
      <w:spacing w:before="60" w:after="60" w:line="240" w:lineRule="auto"/>
      <w:jc w:val="both"/>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70286F"/>
    <w:rPr>
      <w:color w:val="605E5C"/>
      <w:shd w:val="clear" w:color="auto" w:fill="E1DFDD"/>
    </w:rPr>
  </w:style>
  <w:style w:type="character" w:customStyle="1" w:styleId="Nierozpoznanawzmianka4">
    <w:name w:val="Nierozpoznana wzmianka4"/>
    <w:basedOn w:val="Domylnaczcionkaakapitu"/>
    <w:uiPriority w:val="99"/>
    <w:semiHidden/>
    <w:unhideWhenUsed/>
    <w:rsid w:val="006205B0"/>
    <w:rPr>
      <w:color w:val="605E5C"/>
      <w:shd w:val="clear" w:color="auto" w:fill="E1DFDD"/>
    </w:rPr>
  </w:style>
  <w:style w:type="character" w:customStyle="1" w:styleId="markedcontent">
    <w:name w:val="markedcontent"/>
    <w:basedOn w:val="Domylnaczcionkaakapitu"/>
    <w:rsid w:val="00E3144A"/>
  </w:style>
  <w:style w:type="character" w:styleId="Odwoaniedokomentarza">
    <w:name w:val="annotation reference"/>
    <w:basedOn w:val="Domylnaczcionkaakapitu"/>
    <w:uiPriority w:val="99"/>
    <w:semiHidden/>
    <w:unhideWhenUsed/>
    <w:rsid w:val="00DF4870"/>
    <w:rPr>
      <w:sz w:val="16"/>
      <w:szCs w:val="16"/>
    </w:rPr>
  </w:style>
  <w:style w:type="paragraph" w:styleId="Tekstkomentarza">
    <w:name w:val="annotation text"/>
    <w:basedOn w:val="Normalny"/>
    <w:link w:val="TekstkomentarzaZnak"/>
    <w:uiPriority w:val="99"/>
    <w:semiHidden/>
    <w:unhideWhenUsed/>
    <w:rsid w:val="00DF4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4870"/>
    <w:rPr>
      <w:sz w:val="20"/>
      <w:szCs w:val="20"/>
    </w:rPr>
  </w:style>
  <w:style w:type="table" w:styleId="Tabela-Siatka">
    <w:name w:val="Table Grid"/>
    <w:basedOn w:val="Standardowy"/>
    <w:uiPriority w:val="39"/>
    <w:rsid w:val="00120891"/>
    <w:pPr>
      <w:autoSpaceDE w:val="0"/>
      <w:autoSpaceDN w:val="0"/>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6323355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778568116">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112819723">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719208897">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s://ezamowienia.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www.bip.jordanowslaski.pl/strony/aktualno&#347;ci" TargetMode="External"/><Relationship Id="rId25" Type="http://schemas.openxmlformats.org/officeDocument/2006/relationships/hyperlink" Target="http://www.bip.jordanowslaski.pl/strony/aktualnosci_zamowieniapubliczne.htm"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moj.gov.pl/nforms/signer/upload?xFormsAppName=SIG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jordanowslaski.pl" TargetMode="External"/><Relationship Id="rId24"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z.fabisch@jordanowslaski.pl" TargetMode="External"/><Relationship Id="rId23" Type="http://schemas.openxmlformats.org/officeDocument/2006/relationships/hyperlink" Target="http://www.bip.jordanowslaski.pl/strony/aktualnosci_zamowieniapubliczne.htm" TargetMode="Externa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www.jordanowslaski.pl" TargetMode="External"/><Relationship Id="rId14" Type="http://schemas.openxmlformats.org/officeDocument/2006/relationships/hyperlink" Target="mailto:ug@jordanowslaski.pl" TargetMode="External"/><Relationship Id="rId22" Type="http://schemas.openxmlformats.org/officeDocument/2006/relationships/hyperlink" Target="https://ezamowienia.gov.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F8C568-C3D2-407B-B0E1-0F402980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26</Pages>
  <Words>11549</Words>
  <Characters>69297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Zbigniew Fabisch</cp:lastModifiedBy>
  <cp:revision>14</cp:revision>
  <cp:lastPrinted>2022-05-10T11:00:00Z</cp:lastPrinted>
  <dcterms:created xsi:type="dcterms:W3CDTF">2022-08-11T11:42:00Z</dcterms:created>
  <dcterms:modified xsi:type="dcterms:W3CDTF">2023-04-28T08:13:00Z</dcterms:modified>
</cp:coreProperties>
</file>